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45680" w14:textId="77777777" w:rsidR="00AA1270" w:rsidRDefault="00AA1270" w:rsidP="00B73129">
      <w:pPr>
        <w:jc w:val="both"/>
      </w:pPr>
      <w:bookmarkStart w:id="0" w:name="_GoBack"/>
      <w:bookmarkEnd w:id="0"/>
    </w:p>
    <w:p w14:paraId="51A75C5E" w14:textId="77777777" w:rsidR="001E0334" w:rsidRDefault="001E0334" w:rsidP="00B73129">
      <w:pPr>
        <w:jc w:val="both"/>
      </w:pPr>
    </w:p>
    <w:p w14:paraId="1C8F6355" w14:textId="77777777" w:rsidR="001E0334" w:rsidRDefault="001E0334" w:rsidP="00B73129">
      <w:pPr>
        <w:jc w:val="both"/>
      </w:pPr>
    </w:p>
    <w:p w14:paraId="43E27DE8" w14:textId="77777777" w:rsidR="001E0334" w:rsidRDefault="001E0334" w:rsidP="00B73129">
      <w:pPr>
        <w:jc w:val="both"/>
      </w:pPr>
    </w:p>
    <w:p w14:paraId="630518CD" w14:textId="77777777" w:rsidR="001E0334" w:rsidRDefault="001E0334" w:rsidP="00B73129">
      <w:pPr>
        <w:jc w:val="both"/>
      </w:pPr>
    </w:p>
    <w:p w14:paraId="55956369" w14:textId="77777777" w:rsidR="001E0334" w:rsidRPr="001E0334" w:rsidRDefault="001E0334" w:rsidP="00B73129">
      <w:pPr>
        <w:jc w:val="both"/>
      </w:pPr>
    </w:p>
    <w:sdt>
      <w:sdtPr>
        <w:alias w:val="Title"/>
        <w:tag w:val=""/>
        <w:id w:val="1057743498"/>
        <w:placeholder>
          <w:docPart w:val="5E21E8B93E6640EE8DE96150B8196FB5"/>
        </w:placeholder>
        <w:dataBinding w:prefixMappings="xmlns:ns0='http://purl.org/dc/elements/1.1/' xmlns:ns1='http://schemas.openxmlformats.org/package/2006/metadata/core-properties' " w:xpath="/ns1:coreProperties[1]/ns0:title[1]" w:storeItemID="{6C3C8BC8-F283-45AE-878A-BAB7291924A1}"/>
        <w:text/>
      </w:sdtPr>
      <w:sdtEndPr/>
      <w:sdtContent>
        <w:p w14:paraId="5F13A569" w14:textId="77777777" w:rsidR="00AA1270" w:rsidRPr="005C4AA6" w:rsidRDefault="00161922" w:rsidP="005222A8">
          <w:pPr>
            <w:pStyle w:val="Title"/>
            <w:jc w:val="center"/>
          </w:pPr>
          <w:r>
            <w:t xml:space="preserve">EPF Statement on </w:t>
          </w:r>
          <w:r w:rsidR="00621578">
            <w:t xml:space="preserve">2017 </w:t>
          </w:r>
          <w:r>
            <w:t>Country Specific Recommendations on Health a</w:t>
          </w:r>
          <w:r w:rsidR="00816CED">
            <w:t>n</w:t>
          </w:r>
          <w:r>
            <w:t>d Long-term Care</w:t>
          </w:r>
        </w:p>
      </w:sdtContent>
    </w:sdt>
    <w:p w14:paraId="0FBD8710" w14:textId="77777777" w:rsidR="00AA1270" w:rsidRDefault="00AA1270" w:rsidP="00B73129">
      <w:pPr>
        <w:jc w:val="both"/>
      </w:pPr>
    </w:p>
    <w:sdt>
      <w:sdtPr>
        <w:rPr>
          <w:color w:val="FF0000"/>
        </w:rPr>
        <w:alias w:val="Publish Date"/>
        <w:tag w:val=""/>
        <w:id w:val="-1702851140"/>
        <w:placeholder>
          <w:docPart w:val="DAC8B88DC9474587BD2F20EC7A4F3AD0"/>
        </w:placeholder>
        <w:showingPlcHdr/>
        <w:dataBinding w:prefixMappings="xmlns:ns0='http://schemas.microsoft.com/office/2006/coverPageProps' " w:xpath="/ns0:CoverPageProperties[1]/ns0:PublishDate[1]" w:storeItemID="{55AF091B-3C7A-41E3-B477-F2FDAA23CFDA}"/>
        <w:date w:fullDate="2017-09-01T00:00:00Z">
          <w:dateFormat w:val="dd/MM/yyyy"/>
          <w:lid w:val="en-GB"/>
          <w:storeMappedDataAs w:val="dateTime"/>
          <w:calendar w:val="gregorian"/>
        </w:date>
      </w:sdtPr>
      <w:sdtEndPr/>
      <w:sdtContent>
        <w:p w14:paraId="74F32316" w14:textId="6C51A198" w:rsidR="00B17345" w:rsidRPr="004C02FD" w:rsidRDefault="004C02FD" w:rsidP="00840609">
          <w:pPr>
            <w:jc w:val="center"/>
            <w:rPr>
              <w:color w:val="FF0000"/>
            </w:rPr>
          </w:pPr>
          <w:r w:rsidRPr="00035798">
            <w:rPr>
              <w:rStyle w:val="PlaceholderText"/>
            </w:rPr>
            <w:t>[Publish Date]</w:t>
          </w:r>
        </w:p>
      </w:sdtContent>
    </w:sdt>
    <w:p w14:paraId="2E95FEA0" w14:textId="77777777" w:rsidR="00B17345" w:rsidRDefault="00B17345" w:rsidP="00B73129">
      <w:pPr>
        <w:jc w:val="both"/>
      </w:pPr>
    </w:p>
    <w:p w14:paraId="4B560EE0" w14:textId="77777777" w:rsidR="00B17345" w:rsidRDefault="00AA1270" w:rsidP="00B73129">
      <w:pPr>
        <w:jc w:val="both"/>
      </w:pPr>
      <w:r>
        <w:br w:type="page"/>
      </w:r>
    </w:p>
    <w:sdt>
      <w:sdtPr>
        <w:rPr>
          <w:rFonts w:asciiTheme="minorHAnsi" w:eastAsiaTheme="minorHAnsi" w:hAnsiTheme="minorHAnsi" w:cstheme="minorBidi"/>
          <w:b w:val="0"/>
          <w:iCs w:val="0"/>
          <w:color w:val="auto"/>
          <w:spacing w:val="0"/>
          <w:sz w:val="22"/>
          <w:szCs w:val="22"/>
        </w:rPr>
        <w:id w:val="1873039424"/>
        <w:docPartObj>
          <w:docPartGallery w:val="Table of Contents"/>
          <w:docPartUnique/>
        </w:docPartObj>
      </w:sdtPr>
      <w:sdtEndPr>
        <w:rPr>
          <w:noProof/>
        </w:rPr>
      </w:sdtEndPr>
      <w:sdtContent>
        <w:p w14:paraId="3F857D8B" w14:textId="77777777" w:rsidR="00B17345" w:rsidRPr="006F5860" w:rsidRDefault="00B17345" w:rsidP="00B73129">
          <w:pPr>
            <w:pStyle w:val="Subtitle"/>
            <w:jc w:val="both"/>
            <w:rPr>
              <w:rStyle w:val="TitleChar"/>
              <w:color w:val="4F81BD" w:themeColor="accent1"/>
              <w:spacing w:val="15"/>
              <w:kern w:val="0"/>
              <w:sz w:val="36"/>
              <w:szCs w:val="24"/>
            </w:rPr>
          </w:pPr>
          <w:r w:rsidRPr="006F5860">
            <w:rPr>
              <w:rStyle w:val="TitleChar"/>
              <w:color w:val="4F81BD" w:themeColor="accent1"/>
              <w:spacing w:val="15"/>
              <w:kern w:val="0"/>
              <w:sz w:val="36"/>
              <w:szCs w:val="24"/>
            </w:rPr>
            <w:t>Contents</w:t>
          </w:r>
        </w:p>
        <w:p w14:paraId="7093B202" w14:textId="68A73B0C" w:rsidR="00876C33" w:rsidRDefault="00B17345">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489530007" w:history="1">
            <w:r w:rsidR="00876C33" w:rsidRPr="00D15B1C">
              <w:rPr>
                <w:rStyle w:val="Hyperlink"/>
                <w:noProof/>
              </w:rPr>
              <w:t>1.</w:t>
            </w:r>
            <w:r w:rsidR="00876C33">
              <w:rPr>
                <w:rFonts w:eastAsiaTheme="minorEastAsia"/>
                <w:noProof/>
                <w:lang w:eastAsia="en-GB"/>
              </w:rPr>
              <w:tab/>
            </w:r>
            <w:r w:rsidR="00876C33" w:rsidRPr="00D15B1C">
              <w:rPr>
                <w:rStyle w:val="Hyperlink"/>
                <w:noProof/>
              </w:rPr>
              <w:t>Introduction</w:t>
            </w:r>
            <w:r w:rsidR="00876C33">
              <w:rPr>
                <w:noProof/>
                <w:webHidden/>
              </w:rPr>
              <w:tab/>
            </w:r>
            <w:r w:rsidR="00876C33">
              <w:rPr>
                <w:noProof/>
                <w:webHidden/>
              </w:rPr>
              <w:fldChar w:fldCharType="begin"/>
            </w:r>
            <w:r w:rsidR="00876C33">
              <w:rPr>
                <w:noProof/>
                <w:webHidden/>
              </w:rPr>
              <w:instrText xml:space="preserve"> PAGEREF _Toc489530007 \h </w:instrText>
            </w:r>
            <w:r w:rsidR="00876C33">
              <w:rPr>
                <w:noProof/>
                <w:webHidden/>
              </w:rPr>
            </w:r>
            <w:r w:rsidR="00876C33">
              <w:rPr>
                <w:noProof/>
                <w:webHidden/>
              </w:rPr>
              <w:fldChar w:fldCharType="separate"/>
            </w:r>
            <w:r w:rsidR="00876C33">
              <w:rPr>
                <w:noProof/>
                <w:webHidden/>
              </w:rPr>
              <w:t>3</w:t>
            </w:r>
            <w:r w:rsidR="00876C33">
              <w:rPr>
                <w:noProof/>
                <w:webHidden/>
              </w:rPr>
              <w:fldChar w:fldCharType="end"/>
            </w:r>
          </w:hyperlink>
        </w:p>
        <w:p w14:paraId="6D20E039" w14:textId="61AD4063" w:rsidR="00876C33" w:rsidRDefault="00EC49F9">
          <w:pPr>
            <w:pStyle w:val="TOC2"/>
            <w:tabs>
              <w:tab w:val="left" w:pos="880"/>
              <w:tab w:val="right" w:leader="dot" w:pos="9016"/>
            </w:tabs>
            <w:rPr>
              <w:rFonts w:eastAsiaTheme="minorEastAsia"/>
              <w:noProof/>
              <w:lang w:eastAsia="en-GB"/>
            </w:rPr>
          </w:pPr>
          <w:hyperlink w:anchor="_Toc489530008" w:history="1">
            <w:r w:rsidR="00876C33" w:rsidRPr="00D15B1C">
              <w:rPr>
                <w:rStyle w:val="Hyperlink"/>
                <w:noProof/>
              </w:rPr>
              <w:t>1.1</w:t>
            </w:r>
            <w:r w:rsidR="00876C33">
              <w:rPr>
                <w:rFonts w:eastAsiaTheme="minorEastAsia"/>
                <w:noProof/>
                <w:lang w:eastAsia="en-GB"/>
              </w:rPr>
              <w:tab/>
            </w:r>
            <w:r w:rsidR="00876C33" w:rsidRPr="00D15B1C">
              <w:rPr>
                <w:rStyle w:val="Hyperlink"/>
                <w:noProof/>
              </w:rPr>
              <w:t>What is the European Semester?</w:t>
            </w:r>
            <w:r w:rsidR="00876C33">
              <w:rPr>
                <w:noProof/>
                <w:webHidden/>
              </w:rPr>
              <w:tab/>
            </w:r>
            <w:r w:rsidR="00876C33">
              <w:rPr>
                <w:noProof/>
                <w:webHidden/>
              </w:rPr>
              <w:fldChar w:fldCharType="begin"/>
            </w:r>
            <w:r w:rsidR="00876C33">
              <w:rPr>
                <w:noProof/>
                <w:webHidden/>
              </w:rPr>
              <w:instrText xml:space="preserve"> PAGEREF _Toc489530008 \h </w:instrText>
            </w:r>
            <w:r w:rsidR="00876C33">
              <w:rPr>
                <w:noProof/>
                <w:webHidden/>
              </w:rPr>
            </w:r>
            <w:r w:rsidR="00876C33">
              <w:rPr>
                <w:noProof/>
                <w:webHidden/>
              </w:rPr>
              <w:fldChar w:fldCharType="separate"/>
            </w:r>
            <w:r w:rsidR="00876C33">
              <w:rPr>
                <w:noProof/>
                <w:webHidden/>
              </w:rPr>
              <w:t>3</w:t>
            </w:r>
            <w:r w:rsidR="00876C33">
              <w:rPr>
                <w:noProof/>
                <w:webHidden/>
              </w:rPr>
              <w:fldChar w:fldCharType="end"/>
            </w:r>
          </w:hyperlink>
        </w:p>
        <w:p w14:paraId="2146E152" w14:textId="620330B6" w:rsidR="00876C33" w:rsidRDefault="00EC49F9">
          <w:pPr>
            <w:pStyle w:val="TOC2"/>
            <w:tabs>
              <w:tab w:val="left" w:pos="880"/>
              <w:tab w:val="right" w:leader="dot" w:pos="9016"/>
            </w:tabs>
            <w:rPr>
              <w:rFonts w:eastAsiaTheme="minorEastAsia"/>
              <w:noProof/>
              <w:lang w:eastAsia="en-GB"/>
            </w:rPr>
          </w:pPr>
          <w:hyperlink w:anchor="_Toc489530009" w:history="1">
            <w:r w:rsidR="00876C33" w:rsidRPr="00D15B1C">
              <w:rPr>
                <w:rStyle w:val="Hyperlink"/>
                <w:noProof/>
              </w:rPr>
              <w:t>1.2</w:t>
            </w:r>
            <w:r w:rsidR="00876C33">
              <w:rPr>
                <w:rFonts w:eastAsiaTheme="minorEastAsia"/>
                <w:noProof/>
                <w:lang w:eastAsia="en-GB"/>
              </w:rPr>
              <w:tab/>
            </w:r>
            <w:r w:rsidR="00876C33" w:rsidRPr="00D15B1C">
              <w:rPr>
                <w:rStyle w:val="Hyperlink"/>
                <w:noProof/>
              </w:rPr>
              <w:t>EPF Statement and Recommendations on the European Semester process</w:t>
            </w:r>
            <w:r w:rsidR="00876C33">
              <w:rPr>
                <w:noProof/>
                <w:webHidden/>
              </w:rPr>
              <w:tab/>
            </w:r>
            <w:r w:rsidR="00876C33">
              <w:rPr>
                <w:noProof/>
                <w:webHidden/>
              </w:rPr>
              <w:fldChar w:fldCharType="begin"/>
            </w:r>
            <w:r w:rsidR="00876C33">
              <w:rPr>
                <w:noProof/>
                <w:webHidden/>
              </w:rPr>
              <w:instrText xml:space="preserve"> PAGEREF _Toc489530009 \h </w:instrText>
            </w:r>
            <w:r w:rsidR="00876C33">
              <w:rPr>
                <w:noProof/>
                <w:webHidden/>
              </w:rPr>
            </w:r>
            <w:r w:rsidR="00876C33">
              <w:rPr>
                <w:noProof/>
                <w:webHidden/>
              </w:rPr>
              <w:fldChar w:fldCharType="separate"/>
            </w:r>
            <w:r w:rsidR="00876C33">
              <w:rPr>
                <w:noProof/>
                <w:webHidden/>
              </w:rPr>
              <w:t>3</w:t>
            </w:r>
            <w:r w:rsidR="00876C33">
              <w:rPr>
                <w:noProof/>
                <w:webHidden/>
              </w:rPr>
              <w:fldChar w:fldCharType="end"/>
            </w:r>
          </w:hyperlink>
        </w:p>
        <w:p w14:paraId="373ECEF2" w14:textId="2F298D9B" w:rsidR="00876C33" w:rsidRDefault="00EC49F9">
          <w:pPr>
            <w:pStyle w:val="TOC1"/>
            <w:tabs>
              <w:tab w:val="left" w:pos="440"/>
              <w:tab w:val="right" w:leader="dot" w:pos="9016"/>
            </w:tabs>
            <w:rPr>
              <w:rFonts w:eastAsiaTheme="minorEastAsia"/>
              <w:noProof/>
              <w:lang w:eastAsia="en-GB"/>
            </w:rPr>
          </w:pPr>
          <w:hyperlink w:anchor="_Toc489530010" w:history="1">
            <w:r w:rsidR="00876C33" w:rsidRPr="00D15B1C">
              <w:rPr>
                <w:rStyle w:val="Hyperlink"/>
                <w:noProof/>
              </w:rPr>
              <w:t>2.</w:t>
            </w:r>
            <w:r w:rsidR="00876C33">
              <w:rPr>
                <w:rFonts w:eastAsiaTheme="minorEastAsia"/>
                <w:noProof/>
                <w:lang w:eastAsia="en-GB"/>
              </w:rPr>
              <w:tab/>
            </w:r>
            <w:r w:rsidR="00876C33" w:rsidRPr="00D15B1C">
              <w:rPr>
                <w:rStyle w:val="Hyperlink"/>
                <w:noProof/>
              </w:rPr>
              <w:t>Novelties</w:t>
            </w:r>
            <w:r w:rsidR="00876C33">
              <w:rPr>
                <w:noProof/>
                <w:webHidden/>
              </w:rPr>
              <w:tab/>
            </w:r>
            <w:r w:rsidR="00876C33">
              <w:rPr>
                <w:noProof/>
                <w:webHidden/>
              </w:rPr>
              <w:fldChar w:fldCharType="begin"/>
            </w:r>
            <w:r w:rsidR="00876C33">
              <w:rPr>
                <w:noProof/>
                <w:webHidden/>
              </w:rPr>
              <w:instrText xml:space="preserve"> PAGEREF _Toc489530010 \h </w:instrText>
            </w:r>
            <w:r w:rsidR="00876C33">
              <w:rPr>
                <w:noProof/>
                <w:webHidden/>
              </w:rPr>
            </w:r>
            <w:r w:rsidR="00876C33">
              <w:rPr>
                <w:noProof/>
                <w:webHidden/>
              </w:rPr>
              <w:fldChar w:fldCharType="separate"/>
            </w:r>
            <w:r w:rsidR="00876C33">
              <w:rPr>
                <w:noProof/>
                <w:webHidden/>
              </w:rPr>
              <w:t>4</w:t>
            </w:r>
            <w:r w:rsidR="00876C33">
              <w:rPr>
                <w:noProof/>
                <w:webHidden/>
              </w:rPr>
              <w:fldChar w:fldCharType="end"/>
            </w:r>
          </w:hyperlink>
        </w:p>
        <w:p w14:paraId="7F95F0AD" w14:textId="3A60C9D0" w:rsidR="00876C33" w:rsidRDefault="00EC49F9">
          <w:pPr>
            <w:pStyle w:val="TOC1"/>
            <w:tabs>
              <w:tab w:val="left" w:pos="440"/>
              <w:tab w:val="right" w:leader="dot" w:pos="9016"/>
            </w:tabs>
            <w:rPr>
              <w:rFonts w:eastAsiaTheme="minorEastAsia"/>
              <w:noProof/>
              <w:lang w:eastAsia="en-GB"/>
            </w:rPr>
          </w:pPr>
          <w:hyperlink w:anchor="_Toc489530011" w:history="1">
            <w:r w:rsidR="00876C33" w:rsidRPr="00D15B1C">
              <w:rPr>
                <w:rStyle w:val="Hyperlink"/>
                <w:noProof/>
              </w:rPr>
              <w:t>3.</w:t>
            </w:r>
            <w:r w:rsidR="00876C33">
              <w:rPr>
                <w:rFonts w:eastAsiaTheme="minorEastAsia"/>
                <w:noProof/>
                <w:lang w:eastAsia="en-GB"/>
              </w:rPr>
              <w:tab/>
            </w:r>
            <w:r w:rsidR="00876C33" w:rsidRPr="00D15B1C">
              <w:rPr>
                <w:rStyle w:val="Hyperlink"/>
                <w:noProof/>
              </w:rPr>
              <w:t>Overview of 2017</w:t>
            </w:r>
            <w:r w:rsidR="00876C33">
              <w:rPr>
                <w:noProof/>
                <w:webHidden/>
              </w:rPr>
              <w:tab/>
            </w:r>
            <w:r w:rsidR="00876C33">
              <w:rPr>
                <w:noProof/>
                <w:webHidden/>
              </w:rPr>
              <w:fldChar w:fldCharType="begin"/>
            </w:r>
            <w:r w:rsidR="00876C33">
              <w:rPr>
                <w:noProof/>
                <w:webHidden/>
              </w:rPr>
              <w:instrText xml:space="preserve"> PAGEREF _Toc489530011 \h </w:instrText>
            </w:r>
            <w:r w:rsidR="00876C33">
              <w:rPr>
                <w:noProof/>
                <w:webHidden/>
              </w:rPr>
            </w:r>
            <w:r w:rsidR="00876C33">
              <w:rPr>
                <w:noProof/>
                <w:webHidden/>
              </w:rPr>
              <w:fldChar w:fldCharType="separate"/>
            </w:r>
            <w:r w:rsidR="00876C33">
              <w:rPr>
                <w:noProof/>
                <w:webHidden/>
              </w:rPr>
              <w:t>4</w:t>
            </w:r>
            <w:r w:rsidR="00876C33">
              <w:rPr>
                <w:noProof/>
                <w:webHidden/>
              </w:rPr>
              <w:fldChar w:fldCharType="end"/>
            </w:r>
          </w:hyperlink>
        </w:p>
        <w:p w14:paraId="363F2A17" w14:textId="5218E08F" w:rsidR="00876C33" w:rsidRDefault="00EC49F9">
          <w:pPr>
            <w:pStyle w:val="TOC2"/>
            <w:tabs>
              <w:tab w:val="left" w:pos="880"/>
              <w:tab w:val="right" w:leader="dot" w:pos="9016"/>
            </w:tabs>
            <w:rPr>
              <w:rFonts w:eastAsiaTheme="minorEastAsia"/>
              <w:noProof/>
              <w:lang w:eastAsia="en-GB"/>
            </w:rPr>
          </w:pPr>
          <w:hyperlink w:anchor="_Toc489530012" w:history="1">
            <w:r w:rsidR="00876C33" w:rsidRPr="00D15B1C">
              <w:rPr>
                <w:rStyle w:val="Hyperlink"/>
                <w:noProof/>
              </w:rPr>
              <w:t>3.1</w:t>
            </w:r>
            <w:r w:rsidR="00876C33">
              <w:rPr>
                <w:rFonts w:eastAsiaTheme="minorEastAsia"/>
                <w:noProof/>
                <w:lang w:eastAsia="en-GB"/>
              </w:rPr>
              <w:tab/>
            </w:r>
            <w:r w:rsidR="00876C33" w:rsidRPr="00D15B1C">
              <w:rPr>
                <w:rStyle w:val="Hyperlink"/>
                <w:noProof/>
              </w:rPr>
              <w:t>Country Reports</w:t>
            </w:r>
            <w:r w:rsidR="00876C33">
              <w:rPr>
                <w:noProof/>
                <w:webHidden/>
              </w:rPr>
              <w:tab/>
            </w:r>
            <w:r w:rsidR="00876C33">
              <w:rPr>
                <w:noProof/>
                <w:webHidden/>
              </w:rPr>
              <w:fldChar w:fldCharType="begin"/>
            </w:r>
            <w:r w:rsidR="00876C33">
              <w:rPr>
                <w:noProof/>
                <w:webHidden/>
              </w:rPr>
              <w:instrText xml:space="preserve"> PAGEREF _Toc489530012 \h </w:instrText>
            </w:r>
            <w:r w:rsidR="00876C33">
              <w:rPr>
                <w:noProof/>
                <w:webHidden/>
              </w:rPr>
            </w:r>
            <w:r w:rsidR="00876C33">
              <w:rPr>
                <w:noProof/>
                <w:webHidden/>
              </w:rPr>
              <w:fldChar w:fldCharType="separate"/>
            </w:r>
            <w:r w:rsidR="00876C33">
              <w:rPr>
                <w:noProof/>
                <w:webHidden/>
              </w:rPr>
              <w:t>4</w:t>
            </w:r>
            <w:r w:rsidR="00876C33">
              <w:rPr>
                <w:noProof/>
                <w:webHidden/>
              </w:rPr>
              <w:fldChar w:fldCharType="end"/>
            </w:r>
          </w:hyperlink>
        </w:p>
        <w:p w14:paraId="303E76F8" w14:textId="39A790F7" w:rsidR="00876C33" w:rsidRDefault="00EC49F9">
          <w:pPr>
            <w:pStyle w:val="TOC2"/>
            <w:tabs>
              <w:tab w:val="left" w:pos="880"/>
              <w:tab w:val="right" w:leader="dot" w:pos="9016"/>
            </w:tabs>
            <w:rPr>
              <w:rFonts w:eastAsiaTheme="minorEastAsia"/>
              <w:noProof/>
              <w:lang w:eastAsia="en-GB"/>
            </w:rPr>
          </w:pPr>
          <w:hyperlink w:anchor="_Toc489530013" w:history="1">
            <w:r w:rsidR="00876C33" w:rsidRPr="00D15B1C">
              <w:rPr>
                <w:rStyle w:val="Hyperlink"/>
                <w:noProof/>
              </w:rPr>
              <w:t>3.2</w:t>
            </w:r>
            <w:r w:rsidR="00876C33">
              <w:rPr>
                <w:rFonts w:eastAsiaTheme="minorEastAsia"/>
                <w:noProof/>
                <w:lang w:eastAsia="en-GB"/>
              </w:rPr>
              <w:tab/>
            </w:r>
            <w:r w:rsidR="00876C33" w:rsidRPr="00D15B1C">
              <w:rPr>
                <w:rStyle w:val="Hyperlink"/>
                <w:noProof/>
              </w:rPr>
              <w:t>Country Specific Recommendations</w:t>
            </w:r>
            <w:r w:rsidR="00876C33">
              <w:rPr>
                <w:noProof/>
                <w:webHidden/>
              </w:rPr>
              <w:tab/>
            </w:r>
            <w:r w:rsidR="00876C33">
              <w:rPr>
                <w:noProof/>
                <w:webHidden/>
              </w:rPr>
              <w:fldChar w:fldCharType="begin"/>
            </w:r>
            <w:r w:rsidR="00876C33">
              <w:rPr>
                <w:noProof/>
                <w:webHidden/>
              </w:rPr>
              <w:instrText xml:space="preserve"> PAGEREF _Toc489530013 \h </w:instrText>
            </w:r>
            <w:r w:rsidR="00876C33">
              <w:rPr>
                <w:noProof/>
                <w:webHidden/>
              </w:rPr>
            </w:r>
            <w:r w:rsidR="00876C33">
              <w:rPr>
                <w:noProof/>
                <w:webHidden/>
              </w:rPr>
              <w:fldChar w:fldCharType="separate"/>
            </w:r>
            <w:r w:rsidR="00876C33">
              <w:rPr>
                <w:noProof/>
                <w:webHidden/>
              </w:rPr>
              <w:t>5</w:t>
            </w:r>
            <w:r w:rsidR="00876C33">
              <w:rPr>
                <w:noProof/>
                <w:webHidden/>
              </w:rPr>
              <w:fldChar w:fldCharType="end"/>
            </w:r>
          </w:hyperlink>
        </w:p>
        <w:p w14:paraId="6766CDED" w14:textId="7AD31C28" w:rsidR="00876C33" w:rsidRDefault="00EC49F9">
          <w:pPr>
            <w:pStyle w:val="TOC2"/>
            <w:tabs>
              <w:tab w:val="left" w:pos="880"/>
              <w:tab w:val="right" w:leader="dot" w:pos="9016"/>
            </w:tabs>
            <w:rPr>
              <w:rFonts w:eastAsiaTheme="minorEastAsia"/>
              <w:noProof/>
              <w:lang w:eastAsia="en-GB"/>
            </w:rPr>
          </w:pPr>
          <w:hyperlink w:anchor="_Toc489530014" w:history="1">
            <w:r w:rsidR="00876C33" w:rsidRPr="00D15B1C">
              <w:rPr>
                <w:rStyle w:val="Hyperlink"/>
                <w:noProof/>
              </w:rPr>
              <w:t>3.3</w:t>
            </w:r>
            <w:r w:rsidR="00876C33">
              <w:rPr>
                <w:rFonts w:eastAsiaTheme="minorEastAsia"/>
                <w:noProof/>
                <w:lang w:eastAsia="en-GB"/>
              </w:rPr>
              <w:tab/>
            </w:r>
            <w:r w:rsidR="00876C33" w:rsidRPr="00D15B1C">
              <w:rPr>
                <w:rStyle w:val="Hyperlink"/>
                <w:noProof/>
              </w:rPr>
              <w:t>Health Recommendations</w:t>
            </w:r>
            <w:r w:rsidR="00876C33">
              <w:rPr>
                <w:noProof/>
                <w:webHidden/>
              </w:rPr>
              <w:tab/>
            </w:r>
            <w:r w:rsidR="00876C33">
              <w:rPr>
                <w:noProof/>
                <w:webHidden/>
              </w:rPr>
              <w:fldChar w:fldCharType="begin"/>
            </w:r>
            <w:r w:rsidR="00876C33">
              <w:rPr>
                <w:noProof/>
                <w:webHidden/>
              </w:rPr>
              <w:instrText xml:space="preserve"> PAGEREF _Toc489530014 \h </w:instrText>
            </w:r>
            <w:r w:rsidR="00876C33">
              <w:rPr>
                <w:noProof/>
                <w:webHidden/>
              </w:rPr>
            </w:r>
            <w:r w:rsidR="00876C33">
              <w:rPr>
                <w:noProof/>
                <w:webHidden/>
              </w:rPr>
              <w:fldChar w:fldCharType="separate"/>
            </w:r>
            <w:r w:rsidR="00876C33">
              <w:rPr>
                <w:noProof/>
                <w:webHidden/>
              </w:rPr>
              <w:t>5</w:t>
            </w:r>
            <w:r w:rsidR="00876C33">
              <w:rPr>
                <w:noProof/>
                <w:webHidden/>
              </w:rPr>
              <w:fldChar w:fldCharType="end"/>
            </w:r>
          </w:hyperlink>
        </w:p>
        <w:p w14:paraId="6DF6E206" w14:textId="168C6097" w:rsidR="00876C33" w:rsidRDefault="00EC49F9">
          <w:pPr>
            <w:pStyle w:val="TOC3"/>
            <w:tabs>
              <w:tab w:val="left" w:pos="1320"/>
              <w:tab w:val="right" w:leader="dot" w:pos="9016"/>
            </w:tabs>
            <w:rPr>
              <w:rFonts w:eastAsiaTheme="minorEastAsia"/>
              <w:noProof/>
              <w:lang w:eastAsia="en-GB"/>
            </w:rPr>
          </w:pPr>
          <w:hyperlink w:anchor="_Toc489530015" w:history="1">
            <w:r w:rsidR="00876C33" w:rsidRPr="00D15B1C">
              <w:rPr>
                <w:rStyle w:val="Hyperlink"/>
                <w:noProof/>
              </w:rPr>
              <w:t>3.3.1</w:t>
            </w:r>
            <w:r w:rsidR="00876C33">
              <w:rPr>
                <w:rFonts w:eastAsiaTheme="minorEastAsia"/>
                <w:noProof/>
                <w:lang w:eastAsia="en-GB"/>
              </w:rPr>
              <w:tab/>
            </w:r>
            <w:r w:rsidR="00876C33" w:rsidRPr="00D15B1C">
              <w:rPr>
                <w:rStyle w:val="Hyperlink"/>
                <w:noProof/>
              </w:rPr>
              <w:t>Austria</w:t>
            </w:r>
            <w:r w:rsidR="00876C33">
              <w:rPr>
                <w:noProof/>
                <w:webHidden/>
              </w:rPr>
              <w:tab/>
            </w:r>
            <w:r w:rsidR="00876C33">
              <w:rPr>
                <w:noProof/>
                <w:webHidden/>
              </w:rPr>
              <w:fldChar w:fldCharType="begin"/>
            </w:r>
            <w:r w:rsidR="00876C33">
              <w:rPr>
                <w:noProof/>
                <w:webHidden/>
              </w:rPr>
              <w:instrText xml:space="preserve"> PAGEREF _Toc489530015 \h </w:instrText>
            </w:r>
            <w:r w:rsidR="00876C33">
              <w:rPr>
                <w:noProof/>
                <w:webHidden/>
              </w:rPr>
            </w:r>
            <w:r w:rsidR="00876C33">
              <w:rPr>
                <w:noProof/>
                <w:webHidden/>
              </w:rPr>
              <w:fldChar w:fldCharType="separate"/>
            </w:r>
            <w:r w:rsidR="00876C33">
              <w:rPr>
                <w:noProof/>
                <w:webHidden/>
              </w:rPr>
              <w:t>5</w:t>
            </w:r>
            <w:r w:rsidR="00876C33">
              <w:rPr>
                <w:noProof/>
                <w:webHidden/>
              </w:rPr>
              <w:fldChar w:fldCharType="end"/>
            </w:r>
          </w:hyperlink>
        </w:p>
        <w:p w14:paraId="3349F3B8" w14:textId="67152EFB" w:rsidR="00876C33" w:rsidRDefault="00EC49F9">
          <w:pPr>
            <w:pStyle w:val="TOC3"/>
            <w:tabs>
              <w:tab w:val="left" w:pos="1320"/>
              <w:tab w:val="right" w:leader="dot" w:pos="9016"/>
            </w:tabs>
            <w:rPr>
              <w:rFonts w:eastAsiaTheme="minorEastAsia"/>
              <w:noProof/>
              <w:lang w:eastAsia="en-GB"/>
            </w:rPr>
          </w:pPr>
          <w:hyperlink w:anchor="_Toc489530016" w:history="1">
            <w:r w:rsidR="00876C33" w:rsidRPr="00D15B1C">
              <w:rPr>
                <w:rStyle w:val="Hyperlink"/>
                <w:noProof/>
              </w:rPr>
              <w:t>3.3.2</w:t>
            </w:r>
            <w:r w:rsidR="00876C33">
              <w:rPr>
                <w:rFonts w:eastAsiaTheme="minorEastAsia"/>
                <w:noProof/>
                <w:lang w:eastAsia="en-GB"/>
              </w:rPr>
              <w:tab/>
            </w:r>
            <w:r w:rsidR="00876C33" w:rsidRPr="00D15B1C">
              <w:rPr>
                <w:rStyle w:val="Hyperlink"/>
                <w:noProof/>
              </w:rPr>
              <w:t>Bulgaria</w:t>
            </w:r>
            <w:r w:rsidR="00876C33">
              <w:rPr>
                <w:noProof/>
                <w:webHidden/>
              </w:rPr>
              <w:tab/>
            </w:r>
            <w:r w:rsidR="00876C33">
              <w:rPr>
                <w:noProof/>
                <w:webHidden/>
              </w:rPr>
              <w:fldChar w:fldCharType="begin"/>
            </w:r>
            <w:r w:rsidR="00876C33">
              <w:rPr>
                <w:noProof/>
                <w:webHidden/>
              </w:rPr>
              <w:instrText xml:space="preserve"> PAGEREF _Toc489530016 \h </w:instrText>
            </w:r>
            <w:r w:rsidR="00876C33">
              <w:rPr>
                <w:noProof/>
                <w:webHidden/>
              </w:rPr>
            </w:r>
            <w:r w:rsidR="00876C33">
              <w:rPr>
                <w:noProof/>
                <w:webHidden/>
              </w:rPr>
              <w:fldChar w:fldCharType="separate"/>
            </w:r>
            <w:r w:rsidR="00876C33">
              <w:rPr>
                <w:noProof/>
                <w:webHidden/>
              </w:rPr>
              <w:t>6</w:t>
            </w:r>
            <w:r w:rsidR="00876C33">
              <w:rPr>
                <w:noProof/>
                <w:webHidden/>
              </w:rPr>
              <w:fldChar w:fldCharType="end"/>
            </w:r>
          </w:hyperlink>
        </w:p>
        <w:p w14:paraId="3717B748" w14:textId="7DB9DA0B" w:rsidR="00876C33" w:rsidRDefault="00EC49F9">
          <w:pPr>
            <w:pStyle w:val="TOC3"/>
            <w:tabs>
              <w:tab w:val="left" w:pos="1320"/>
              <w:tab w:val="right" w:leader="dot" w:pos="9016"/>
            </w:tabs>
            <w:rPr>
              <w:rFonts w:eastAsiaTheme="minorEastAsia"/>
              <w:noProof/>
              <w:lang w:eastAsia="en-GB"/>
            </w:rPr>
          </w:pPr>
          <w:hyperlink w:anchor="_Toc489530017" w:history="1">
            <w:r w:rsidR="00876C33" w:rsidRPr="00D15B1C">
              <w:rPr>
                <w:rStyle w:val="Hyperlink"/>
                <w:noProof/>
              </w:rPr>
              <w:t>3.3.3</w:t>
            </w:r>
            <w:r w:rsidR="00876C33">
              <w:rPr>
                <w:rFonts w:eastAsiaTheme="minorEastAsia"/>
                <w:noProof/>
                <w:lang w:eastAsia="en-GB"/>
              </w:rPr>
              <w:tab/>
            </w:r>
            <w:r w:rsidR="00876C33" w:rsidRPr="00D15B1C">
              <w:rPr>
                <w:rStyle w:val="Hyperlink"/>
                <w:noProof/>
              </w:rPr>
              <w:t>Cyprus</w:t>
            </w:r>
            <w:r w:rsidR="00876C33">
              <w:rPr>
                <w:noProof/>
                <w:webHidden/>
              </w:rPr>
              <w:tab/>
            </w:r>
            <w:r w:rsidR="00876C33">
              <w:rPr>
                <w:noProof/>
                <w:webHidden/>
              </w:rPr>
              <w:fldChar w:fldCharType="begin"/>
            </w:r>
            <w:r w:rsidR="00876C33">
              <w:rPr>
                <w:noProof/>
                <w:webHidden/>
              </w:rPr>
              <w:instrText xml:space="preserve"> PAGEREF _Toc489530017 \h </w:instrText>
            </w:r>
            <w:r w:rsidR="00876C33">
              <w:rPr>
                <w:noProof/>
                <w:webHidden/>
              </w:rPr>
            </w:r>
            <w:r w:rsidR="00876C33">
              <w:rPr>
                <w:noProof/>
                <w:webHidden/>
              </w:rPr>
              <w:fldChar w:fldCharType="separate"/>
            </w:r>
            <w:r w:rsidR="00876C33">
              <w:rPr>
                <w:noProof/>
                <w:webHidden/>
              </w:rPr>
              <w:t>6</w:t>
            </w:r>
            <w:r w:rsidR="00876C33">
              <w:rPr>
                <w:noProof/>
                <w:webHidden/>
              </w:rPr>
              <w:fldChar w:fldCharType="end"/>
            </w:r>
          </w:hyperlink>
        </w:p>
        <w:p w14:paraId="23DF0C0A" w14:textId="054C4286" w:rsidR="00876C33" w:rsidRDefault="00EC49F9">
          <w:pPr>
            <w:pStyle w:val="TOC3"/>
            <w:tabs>
              <w:tab w:val="left" w:pos="1320"/>
              <w:tab w:val="right" w:leader="dot" w:pos="9016"/>
            </w:tabs>
            <w:rPr>
              <w:rFonts w:eastAsiaTheme="minorEastAsia"/>
              <w:noProof/>
              <w:lang w:eastAsia="en-GB"/>
            </w:rPr>
          </w:pPr>
          <w:hyperlink w:anchor="_Toc489530018" w:history="1">
            <w:r w:rsidR="00876C33" w:rsidRPr="00D15B1C">
              <w:rPr>
                <w:rStyle w:val="Hyperlink"/>
                <w:noProof/>
              </w:rPr>
              <w:t>3.3.4</w:t>
            </w:r>
            <w:r w:rsidR="00876C33">
              <w:rPr>
                <w:rFonts w:eastAsiaTheme="minorEastAsia"/>
                <w:noProof/>
                <w:lang w:eastAsia="en-GB"/>
              </w:rPr>
              <w:tab/>
            </w:r>
            <w:r w:rsidR="00876C33" w:rsidRPr="00D15B1C">
              <w:rPr>
                <w:rStyle w:val="Hyperlink"/>
                <w:noProof/>
              </w:rPr>
              <w:t>Finland</w:t>
            </w:r>
            <w:r w:rsidR="00876C33">
              <w:rPr>
                <w:noProof/>
                <w:webHidden/>
              </w:rPr>
              <w:tab/>
            </w:r>
            <w:r w:rsidR="00876C33">
              <w:rPr>
                <w:noProof/>
                <w:webHidden/>
              </w:rPr>
              <w:fldChar w:fldCharType="begin"/>
            </w:r>
            <w:r w:rsidR="00876C33">
              <w:rPr>
                <w:noProof/>
                <w:webHidden/>
              </w:rPr>
              <w:instrText xml:space="preserve"> PAGEREF _Toc489530018 \h </w:instrText>
            </w:r>
            <w:r w:rsidR="00876C33">
              <w:rPr>
                <w:noProof/>
                <w:webHidden/>
              </w:rPr>
            </w:r>
            <w:r w:rsidR="00876C33">
              <w:rPr>
                <w:noProof/>
                <w:webHidden/>
              </w:rPr>
              <w:fldChar w:fldCharType="separate"/>
            </w:r>
            <w:r w:rsidR="00876C33">
              <w:rPr>
                <w:noProof/>
                <w:webHidden/>
              </w:rPr>
              <w:t>6</w:t>
            </w:r>
            <w:r w:rsidR="00876C33">
              <w:rPr>
                <w:noProof/>
                <w:webHidden/>
              </w:rPr>
              <w:fldChar w:fldCharType="end"/>
            </w:r>
          </w:hyperlink>
        </w:p>
        <w:p w14:paraId="3EDDAF07" w14:textId="13B0E95B" w:rsidR="00876C33" w:rsidRDefault="00EC49F9">
          <w:pPr>
            <w:pStyle w:val="TOC3"/>
            <w:tabs>
              <w:tab w:val="left" w:pos="1320"/>
              <w:tab w:val="right" w:leader="dot" w:pos="9016"/>
            </w:tabs>
            <w:rPr>
              <w:rFonts w:eastAsiaTheme="minorEastAsia"/>
              <w:noProof/>
              <w:lang w:eastAsia="en-GB"/>
            </w:rPr>
          </w:pPr>
          <w:hyperlink w:anchor="_Toc489530019" w:history="1">
            <w:r w:rsidR="00876C33" w:rsidRPr="00D15B1C">
              <w:rPr>
                <w:rStyle w:val="Hyperlink"/>
                <w:noProof/>
              </w:rPr>
              <w:t>3.3.5</w:t>
            </w:r>
            <w:r w:rsidR="00876C33">
              <w:rPr>
                <w:rFonts w:eastAsiaTheme="minorEastAsia"/>
                <w:noProof/>
                <w:lang w:eastAsia="en-GB"/>
              </w:rPr>
              <w:tab/>
            </w:r>
            <w:r w:rsidR="00876C33" w:rsidRPr="00D15B1C">
              <w:rPr>
                <w:rStyle w:val="Hyperlink"/>
                <w:noProof/>
              </w:rPr>
              <w:t>Latvia</w:t>
            </w:r>
            <w:r w:rsidR="00876C33">
              <w:rPr>
                <w:noProof/>
                <w:webHidden/>
              </w:rPr>
              <w:tab/>
            </w:r>
            <w:r w:rsidR="00876C33">
              <w:rPr>
                <w:noProof/>
                <w:webHidden/>
              </w:rPr>
              <w:fldChar w:fldCharType="begin"/>
            </w:r>
            <w:r w:rsidR="00876C33">
              <w:rPr>
                <w:noProof/>
                <w:webHidden/>
              </w:rPr>
              <w:instrText xml:space="preserve"> PAGEREF _Toc489530019 \h </w:instrText>
            </w:r>
            <w:r w:rsidR="00876C33">
              <w:rPr>
                <w:noProof/>
                <w:webHidden/>
              </w:rPr>
            </w:r>
            <w:r w:rsidR="00876C33">
              <w:rPr>
                <w:noProof/>
                <w:webHidden/>
              </w:rPr>
              <w:fldChar w:fldCharType="separate"/>
            </w:r>
            <w:r w:rsidR="00876C33">
              <w:rPr>
                <w:noProof/>
                <w:webHidden/>
              </w:rPr>
              <w:t>6</w:t>
            </w:r>
            <w:r w:rsidR="00876C33">
              <w:rPr>
                <w:noProof/>
                <w:webHidden/>
              </w:rPr>
              <w:fldChar w:fldCharType="end"/>
            </w:r>
          </w:hyperlink>
        </w:p>
        <w:p w14:paraId="59907FC0" w14:textId="429CE235" w:rsidR="00876C33" w:rsidRDefault="00EC49F9">
          <w:pPr>
            <w:pStyle w:val="TOC3"/>
            <w:tabs>
              <w:tab w:val="left" w:pos="1320"/>
              <w:tab w:val="right" w:leader="dot" w:pos="9016"/>
            </w:tabs>
            <w:rPr>
              <w:rFonts w:eastAsiaTheme="minorEastAsia"/>
              <w:noProof/>
              <w:lang w:eastAsia="en-GB"/>
            </w:rPr>
          </w:pPr>
          <w:hyperlink w:anchor="_Toc489530020" w:history="1">
            <w:r w:rsidR="00876C33" w:rsidRPr="00D15B1C">
              <w:rPr>
                <w:rStyle w:val="Hyperlink"/>
                <w:noProof/>
              </w:rPr>
              <w:t>3.3.6</w:t>
            </w:r>
            <w:r w:rsidR="00876C33">
              <w:rPr>
                <w:rFonts w:eastAsiaTheme="minorEastAsia"/>
                <w:noProof/>
                <w:lang w:eastAsia="en-GB"/>
              </w:rPr>
              <w:tab/>
            </w:r>
            <w:r w:rsidR="00876C33" w:rsidRPr="00D15B1C">
              <w:rPr>
                <w:rStyle w:val="Hyperlink"/>
                <w:noProof/>
              </w:rPr>
              <w:t>Lithuania</w:t>
            </w:r>
            <w:r w:rsidR="00876C33">
              <w:rPr>
                <w:noProof/>
                <w:webHidden/>
              </w:rPr>
              <w:tab/>
            </w:r>
            <w:r w:rsidR="00876C33">
              <w:rPr>
                <w:noProof/>
                <w:webHidden/>
              </w:rPr>
              <w:fldChar w:fldCharType="begin"/>
            </w:r>
            <w:r w:rsidR="00876C33">
              <w:rPr>
                <w:noProof/>
                <w:webHidden/>
              </w:rPr>
              <w:instrText xml:space="preserve"> PAGEREF _Toc489530020 \h </w:instrText>
            </w:r>
            <w:r w:rsidR="00876C33">
              <w:rPr>
                <w:noProof/>
                <w:webHidden/>
              </w:rPr>
            </w:r>
            <w:r w:rsidR="00876C33">
              <w:rPr>
                <w:noProof/>
                <w:webHidden/>
              </w:rPr>
              <w:fldChar w:fldCharType="separate"/>
            </w:r>
            <w:r w:rsidR="00876C33">
              <w:rPr>
                <w:noProof/>
                <w:webHidden/>
              </w:rPr>
              <w:t>6</w:t>
            </w:r>
            <w:r w:rsidR="00876C33">
              <w:rPr>
                <w:noProof/>
                <w:webHidden/>
              </w:rPr>
              <w:fldChar w:fldCharType="end"/>
            </w:r>
          </w:hyperlink>
        </w:p>
        <w:p w14:paraId="1781CB49" w14:textId="537BAE2E" w:rsidR="00876C33" w:rsidRDefault="00EC49F9">
          <w:pPr>
            <w:pStyle w:val="TOC3"/>
            <w:tabs>
              <w:tab w:val="left" w:pos="1320"/>
              <w:tab w:val="right" w:leader="dot" w:pos="9016"/>
            </w:tabs>
            <w:rPr>
              <w:rFonts w:eastAsiaTheme="minorEastAsia"/>
              <w:noProof/>
              <w:lang w:eastAsia="en-GB"/>
            </w:rPr>
          </w:pPr>
          <w:hyperlink w:anchor="_Toc489530021" w:history="1">
            <w:r w:rsidR="00876C33" w:rsidRPr="00D15B1C">
              <w:rPr>
                <w:rStyle w:val="Hyperlink"/>
                <w:noProof/>
              </w:rPr>
              <w:t>3.3.7</w:t>
            </w:r>
            <w:r w:rsidR="00876C33">
              <w:rPr>
                <w:rFonts w:eastAsiaTheme="minorEastAsia"/>
                <w:noProof/>
                <w:lang w:eastAsia="en-GB"/>
              </w:rPr>
              <w:tab/>
            </w:r>
            <w:r w:rsidR="00876C33" w:rsidRPr="00D15B1C">
              <w:rPr>
                <w:rStyle w:val="Hyperlink"/>
                <w:noProof/>
              </w:rPr>
              <w:t>Portugal</w:t>
            </w:r>
            <w:r w:rsidR="00876C33">
              <w:rPr>
                <w:noProof/>
                <w:webHidden/>
              </w:rPr>
              <w:tab/>
            </w:r>
            <w:r w:rsidR="00876C33">
              <w:rPr>
                <w:noProof/>
                <w:webHidden/>
              </w:rPr>
              <w:fldChar w:fldCharType="begin"/>
            </w:r>
            <w:r w:rsidR="00876C33">
              <w:rPr>
                <w:noProof/>
                <w:webHidden/>
              </w:rPr>
              <w:instrText xml:space="preserve"> PAGEREF _Toc489530021 \h </w:instrText>
            </w:r>
            <w:r w:rsidR="00876C33">
              <w:rPr>
                <w:noProof/>
                <w:webHidden/>
              </w:rPr>
            </w:r>
            <w:r w:rsidR="00876C33">
              <w:rPr>
                <w:noProof/>
                <w:webHidden/>
              </w:rPr>
              <w:fldChar w:fldCharType="separate"/>
            </w:r>
            <w:r w:rsidR="00876C33">
              <w:rPr>
                <w:noProof/>
                <w:webHidden/>
              </w:rPr>
              <w:t>6</w:t>
            </w:r>
            <w:r w:rsidR="00876C33">
              <w:rPr>
                <w:noProof/>
                <w:webHidden/>
              </w:rPr>
              <w:fldChar w:fldCharType="end"/>
            </w:r>
          </w:hyperlink>
        </w:p>
        <w:p w14:paraId="69605D86" w14:textId="69469028" w:rsidR="00876C33" w:rsidRDefault="00EC49F9">
          <w:pPr>
            <w:pStyle w:val="TOC3"/>
            <w:tabs>
              <w:tab w:val="left" w:pos="1320"/>
              <w:tab w:val="right" w:leader="dot" w:pos="9016"/>
            </w:tabs>
            <w:rPr>
              <w:rFonts w:eastAsiaTheme="minorEastAsia"/>
              <w:noProof/>
              <w:lang w:eastAsia="en-GB"/>
            </w:rPr>
          </w:pPr>
          <w:hyperlink w:anchor="_Toc489530022" w:history="1">
            <w:r w:rsidR="00876C33" w:rsidRPr="00D15B1C">
              <w:rPr>
                <w:rStyle w:val="Hyperlink"/>
                <w:noProof/>
              </w:rPr>
              <w:t>3.3.8</w:t>
            </w:r>
            <w:r w:rsidR="00876C33">
              <w:rPr>
                <w:rFonts w:eastAsiaTheme="minorEastAsia"/>
                <w:noProof/>
                <w:lang w:eastAsia="en-GB"/>
              </w:rPr>
              <w:tab/>
            </w:r>
            <w:r w:rsidR="00876C33" w:rsidRPr="00D15B1C">
              <w:rPr>
                <w:rStyle w:val="Hyperlink"/>
                <w:noProof/>
              </w:rPr>
              <w:t>Romania</w:t>
            </w:r>
            <w:r w:rsidR="00876C33">
              <w:rPr>
                <w:noProof/>
                <w:webHidden/>
              </w:rPr>
              <w:tab/>
            </w:r>
            <w:r w:rsidR="00876C33">
              <w:rPr>
                <w:noProof/>
                <w:webHidden/>
              </w:rPr>
              <w:fldChar w:fldCharType="begin"/>
            </w:r>
            <w:r w:rsidR="00876C33">
              <w:rPr>
                <w:noProof/>
                <w:webHidden/>
              </w:rPr>
              <w:instrText xml:space="preserve"> PAGEREF _Toc489530022 \h </w:instrText>
            </w:r>
            <w:r w:rsidR="00876C33">
              <w:rPr>
                <w:noProof/>
                <w:webHidden/>
              </w:rPr>
            </w:r>
            <w:r w:rsidR="00876C33">
              <w:rPr>
                <w:noProof/>
                <w:webHidden/>
              </w:rPr>
              <w:fldChar w:fldCharType="separate"/>
            </w:r>
            <w:r w:rsidR="00876C33">
              <w:rPr>
                <w:noProof/>
                <w:webHidden/>
              </w:rPr>
              <w:t>6</w:t>
            </w:r>
            <w:r w:rsidR="00876C33">
              <w:rPr>
                <w:noProof/>
                <w:webHidden/>
              </w:rPr>
              <w:fldChar w:fldCharType="end"/>
            </w:r>
          </w:hyperlink>
        </w:p>
        <w:p w14:paraId="30F0CBC0" w14:textId="63D7C7CD" w:rsidR="00876C33" w:rsidRDefault="00EC49F9">
          <w:pPr>
            <w:pStyle w:val="TOC3"/>
            <w:tabs>
              <w:tab w:val="left" w:pos="1320"/>
              <w:tab w:val="right" w:leader="dot" w:pos="9016"/>
            </w:tabs>
            <w:rPr>
              <w:rFonts w:eastAsiaTheme="minorEastAsia"/>
              <w:noProof/>
              <w:lang w:eastAsia="en-GB"/>
            </w:rPr>
          </w:pPr>
          <w:hyperlink w:anchor="_Toc489530023" w:history="1">
            <w:r w:rsidR="00876C33" w:rsidRPr="00D15B1C">
              <w:rPr>
                <w:rStyle w:val="Hyperlink"/>
                <w:noProof/>
              </w:rPr>
              <w:t>3.3.9</w:t>
            </w:r>
            <w:r w:rsidR="00876C33">
              <w:rPr>
                <w:rFonts w:eastAsiaTheme="minorEastAsia"/>
                <w:noProof/>
                <w:lang w:eastAsia="en-GB"/>
              </w:rPr>
              <w:tab/>
            </w:r>
            <w:r w:rsidR="00876C33" w:rsidRPr="00D15B1C">
              <w:rPr>
                <w:rStyle w:val="Hyperlink"/>
                <w:noProof/>
              </w:rPr>
              <w:t>Slovakia</w:t>
            </w:r>
            <w:r w:rsidR="00876C33">
              <w:rPr>
                <w:noProof/>
                <w:webHidden/>
              </w:rPr>
              <w:tab/>
            </w:r>
            <w:r w:rsidR="00876C33">
              <w:rPr>
                <w:noProof/>
                <w:webHidden/>
              </w:rPr>
              <w:fldChar w:fldCharType="begin"/>
            </w:r>
            <w:r w:rsidR="00876C33">
              <w:rPr>
                <w:noProof/>
                <w:webHidden/>
              </w:rPr>
              <w:instrText xml:space="preserve"> PAGEREF _Toc489530023 \h </w:instrText>
            </w:r>
            <w:r w:rsidR="00876C33">
              <w:rPr>
                <w:noProof/>
                <w:webHidden/>
              </w:rPr>
            </w:r>
            <w:r w:rsidR="00876C33">
              <w:rPr>
                <w:noProof/>
                <w:webHidden/>
              </w:rPr>
              <w:fldChar w:fldCharType="separate"/>
            </w:r>
            <w:r w:rsidR="00876C33">
              <w:rPr>
                <w:noProof/>
                <w:webHidden/>
              </w:rPr>
              <w:t>6</w:t>
            </w:r>
            <w:r w:rsidR="00876C33">
              <w:rPr>
                <w:noProof/>
                <w:webHidden/>
              </w:rPr>
              <w:fldChar w:fldCharType="end"/>
            </w:r>
          </w:hyperlink>
        </w:p>
        <w:p w14:paraId="20C55813" w14:textId="27C877ED" w:rsidR="00876C33" w:rsidRDefault="00EC49F9">
          <w:pPr>
            <w:pStyle w:val="TOC3"/>
            <w:tabs>
              <w:tab w:val="left" w:pos="1320"/>
              <w:tab w:val="right" w:leader="dot" w:pos="9016"/>
            </w:tabs>
            <w:rPr>
              <w:rFonts w:eastAsiaTheme="minorEastAsia"/>
              <w:noProof/>
              <w:lang w:eastAsia="en-GB"/>
            </w:rPr>
          </w:pPr>
          <w:hyperlink w:anchor="_Toc489530024" w:history="1">
            <w:r w:rsidR="00876C33" w:rsidRPr="00D15B1C">
              <w:rPr>
                <w:rStyle w:val="Hyperlink"/>
                <w:noProof/>
              </w:rPr>
              <w:t>3.3.10</w:t>
            </w:r>
            <w:r w:rsidR="00876C33">
              <w:rPr>
                <w:rFonts w:eastAsiaTheme="minorEastAsia"/>
                <w:noProof/>
                <w:lang w:eastAsia="en-GB"/>
              </w:rPr>
              <w:tab/>
            </w:r>
            <w:r w:rsidR="00876C33" w:rsidRPr="00D15B1C">
              <w:rPr>
                <w:rStyle w:val="Hyperlink"/>
                <w:noProof/>
              </w:rPr>
              <w:t>Slovenia</w:t>
            </w:r>
            <w:r w:rsidR="00876C33">
              <w:rPr>
                <w:noProof/>
                <w:webHidden/>
              </w:rPr>
              <w:tab/>
            </w:r>
            <w:r w:rsidR="00876C33">
              <w:rPr>
                <w:noProof/>
                <w:webHidden/>
              </w:rPr>
              <w:fldChar w:fldCharType="begin"/>
            </w:r>
            <w:r w:rsidR="00876C33">
              <w:rPr>
                <w:noProof/>
                <w:webHidden/>
              </w:rPr>
              <w:instrText xml:space="preserve"> PAGEREF _Toc489530024 \h </w:instrText>
            </w:r>
            <w:r w:rsidR="00876C33">
              <w:rPr>
                <w:noProof/>
                <w:webHidden/>
              </w:rPr>
            </w:r>
            <w:r w:rsidR="00876C33">
              <w:rPr>
                <w:noProof/>
                <w:webHidden/>
              </w:rPr>
              <w:fldChar w:fldCharType="separate"/>
            </w:r>
            <w:r w:rsidR="00876C33">
              <w:rPr>
                <w:noProof/>
                <w:webHidden/>
              </w:rPr>
              <w:t>6</w:t>
            </w:r>
            <w:r w:rsidR="00876C33">
              <w:rPr>
                <w:noProof/>
                <w:webHidden/>
              </w:rPr>
              <w:fldChar w:fldCharType="end"/>
            </w:r>
          </w:hyperlink>
        </w:p>
        <w:p w14:paraId="4DD083C7" w14:textId="225B1773" w:rsidR="00876C33" w:rsidRDefault="00EC49F9">
          <w:pPr>
            <w:pStyle w:val="TOC2"/>
            <w:tabs>
              <w:tab w:val="left" w:pos="880"/>
              <w:tab w:val="right" w:leader="dot" w:pos="9016"/>
            </w:tabs>
            <w:rPr>
              <w:rFonts w:eastAsiaTheme="minorEastAsia"/>
              <w:noProof/>
              <w:lang w:eastAsia="en-GB"/>
            </w:rPr>
          </w:pPr>
          <w:hyperlink w:anchor="_Toc489530025" w:history="1">
            <w:r w:rsidR="00876C33" w:rsidRPr="00D15B1C">
              <w:rPr>
                <w:rStyle w:val="Hyperlink"/>
                <w:noProof/>
              </w:rPr>
              <w:t>3.4</w:t>
            </w:r>
            <w:r w:rsidR="00876C33">
              <w:rPr>
                <w:rFonts w:eastAsiaTheme="minorEastAsia"/>
                <w:noProof/>
                <w:lang w:eastAsia="en-GB"/>
              </w:rPr>
              <w:tab/>
            </w:r>
            <w:r w:rsidR="00876C33" w:rsidRPr="00D15B1C">
              <w:rPr>
                <w:rStyle w:val="Hyperlink"/>
                <w:noProof/>
              </w:rPr>
              <w:t>EPF Statement and Recommendations on the Country Specific Recommendations</w:t>
            </w:r>
            <w:r w:rsidR="00876C33">
              <w:rPr>
                <w:noProof/>
                <w:webHidden/>
              </w:rPr>
              <w:tab/>
            </w:r>
            <w:r w:rsidR="00876C33">
              <w:rPr>
                <w:noProof/>
                <w:webHidden/>
              </w:rPr>
              <w:fldChar w:fldCharType="begin"/>
            </w:r>
            <w:r w:rsidR="00876C33">
              <w:rPr>
                <w:noProof/>
                <w:webHidden/>
              </w:rPr>
              <w:instrText xml:space="preserve"> PAGEREF _Toc489530025 \h </w:instrText>
            </w:r>
            <w:r w:rsidR="00876C33">
              <w:rPr>
                <w:noProof/>
                <w:webHidden/>
              </w:rPr>
            </w:r>
            <w:r w:rsidR="00876C33">
              <w:rPr>
                <w:noProof/>
                <w:webHidden/>
              </w:rPr>
              <w:fldChar w:fldCharType="separate"/>
            </w:r>
            <w:r w:rsidR="00876C33">
              <w:rPr>
                <w:noProof/>
                <w:webHidden/>
              </w:rPr>
              <w:t>6</w:t>
            </w:r>
            <w:r w:rsidR="00876C33">
              <w:rPr>
                <w:noProof/>
                <w:webHidden/>
              </w:rPr>
              <w:fldChar w:fldCharType="end"/>
            </w:r>
          </w:hyperlink>
        </w:p>
        <w:p w14:paraId="535C4FF2" w14:textId="4130D830" w:rsidR="00876C33" w:rsidRDefault="00EC49F9">
          <w:pPr>
            <w:pStyle w:val="TOC1"/>
            <w:tabs>
              <w:tab w:val="left" w:pos="440"/>
              <w:tab w:val="right" w:leader="dot" w:pos="9016"/>
            </w:tabs>
            <w:rPr>
              <w:rFonts w:eastAsiaTheme="minorEastAsia"/>
              <w:noProof/>
              <w:lang w:eastAsia="en-GB"/>
            </w:rPr>
          </w:pPr>
          <w:hyperlink w:anchor="_Toc489530026" w:history="1">
            <w:r w:rsidR="00876C33" w:rsidRPr="00D15B1C">
              <w:rPr>
                <w:rStyle w:val="Hyperlink"/>
                <w:noProof/>
              </w:rPr>
              <w:t>4.</w:t>
            </w:r>
            <w:r w:rsidR="00876C33">
              <w:rPr>
                <w:rFonts w:eastAsiaTheme="minorEastAsia"/>
                <w:noProof/>
                <w:lang w:eastAsia="en-GB"/>
              </w:rPr>
              <w:tab/>
            </w:r>
            <w:r w:rsidR="00876C33" w:rsidRPr="00D15B1C">
              <w:rPr>
                <w:rStyle w:val="Hyperlink"/>
                <w:noProof/>
              </w:rPr>
              <w:t>Conclusion</w:t>
            </w:r>
            <w:r w:rsidR="00876C33">
              <w:rPr>
                <w:noProof/>
                <w:webHidden/>
              </w:rPr>
              <w:tab/>
            </w:r>
            <w:r w:rsidR="00876C33">
              <w:rPr>
                <w:noProof/>
                <w:webHidden/>
              </w:rPr>
              <w:fldChar w:fldCharType="begin"/>
            </w:r>
            <w:r w:rsidR="00876C33">
              <w:rPr>
                <w:noProof/>
                <w:webHidden/>
              </w:rPr>
              <w:instrText xml:space="preserve"> PAGEREF _Toc489530026 \h </w:instrText>
            </w:r>
            <w:r w:rsidR="00876C33">
              <w:rPr>
                <w:noProof/>
                <w:webHidden/>
              </w:rPr>
            </w:r>
            <w:r w:rsidR="00876C33">
              <w:rPr>
                <w:noProof/>
                <w:webHidden/>
              </w:rPr>
              <w:fldChar w:fldCharType="separate"/>
            </w:r>
            <w:r w:rsidR="00876C33">
              <w:rPr>
                <w:noProof/>
                <w:webHidden/>
              </w:rPr>
              <w:t>7</w:t>
            </w:r>
            <w:r w:rsidR="00876C33">
              <w:rPr>
                <w:noProof/>
                <w:webHidden/>
              </w:rPr>
              <w:fldChar w:fldCharType="end"/>
            </w:r>
          </w:hyperlink>
        </w:p>
        <w:p w14:paraId="1773CAE9" w14:textId="0BF3DC22" w:rsidR="00876C33" w:rsidRDefault="00EC49F9">
          <w:pPr>
            <w:pStyle w:val="TOC2"/>
            <w:tabs>
              <w:tab w:val="right" w:leader="dot" w:pos="9016"/>
            </w:tabs>
            <w:rPr>
              <w:rFonts w:eastAsiaTheme="minorEastAsia"/>
              <w:noProof/>
              <w:lang w:eastAsia="en-GB"/>
            </w:rPr>
          </w:pPr>
          <w:hyperlink w:anchor="_Toc489530027" w:history="1">
            <w:r w:rsidR="00876C33" w:rsidRPr="00D15B1C">
              <w:rPr>
                <w:rStyle w:val="Hyperlink"/>
                <w:noProof/>
              </w:rPr>
              <w:t>ANNEX 1: Schematic overview of policies covered in the 2017 country specific recommendations</w:t>
            </w:r>
            <w:r w:rsidR="00876C33">
              <w:rPr>
                <w:noProof/>
                <w:webHidden/>
              </w:rPr>
              <w:tab/>
            </w:r>
            <w:r w:rsidR="00876C33">
              <w:rPr>
                <w:noProof/>
                <w:webHidden/>
              </w:rPr>
              <w:fldChar w:fldCharType="begin"/>
            </w:r>
            <w:r w:rsidR="00876C33">
              <w:rPr>
                <w:noProof/>
                <w:webHidden/>
              </w:rPr>
              <w:instrText xml:space="preserve"> PAGEREF _Toc489530027 \h </w:instrText>
            </w:r>
            <w:r w:rsidR="00876C33">
              <w:rPr>
                <w:noProof/>
                <w:webHidden/>
              </w:rPr>
            </w:r>
            <w:r w:rsidR="00876C33">
              <w:rPr>
                <w:noProof/>
                <w:webHidden/>
              </w:rPr>
              <w:fldChar w:fldCharType="separate"/>
            </w:r>
            <w:r w:rsidR="00876C33">
              <w:rPr>
                <w:noProof/>
                <w:webHidden/>
              </w:rPr>
              <w:t>9</w:t>
            </w:r>
            <w:r w:rsidR="00876C33">
              <w:rPr>
                <w:noProof/>
                <w:webHidden/>
              </w:rPr>
              <w:fldChar w:fldCharType="end"/>
            </w:r>
          </w:hyperlink>
        </w:p>
        <w:p w14:paraId="5EEAA621" w14:textId="5F8E4902" w:rsidR="00B17345" w:rsidRDefault="00B17345" w:rsidP="00B73129">
          <w:pPr>
            <w:jc w:val="both"/>
          </w:pPr>
          <w:r>
            <w:rPr>
              <w:b/>
              <w:bCs/>
              <w:noProof/>
            </w:rPr>
            <w:fldChar w:fldCharType="end"/>
          </w:r>
        </w:p>
      </w:sdtContent>
    </w:sdt>
    <w:p w14:paraId="6AF41C26" w14:textId="77777777" w:rsidR="001E0334" w:rsidRDefault="001E0334" w:rsidP="00B73129">
      <w:pPr>
        <w:pStyle w:val="Subtitle"/>
        <w:jc w:val="both"/>
      </w:pPr>
      <w:r>
        <w:br w:type="page"/>
      </w:r>
    </w:p>
    <w:p w14:paraId="31E8C7AE" w14:textId="77777777" w:rsidR="00B17345" w:rsidRDefault="005222A8" w:rsidP="00B73129">
      <w:pPr>
        <w:pStyle w:val="Heading1"/>
        <w:jc w:val="both"/>
      </w:pPr>
      <w:bookmarkStart w:id="1" w:name="_Toc489530007"/>
      <w:r>
        <w:lastRenderedPageBreak/>
        <w:t>Introduction</w:t>
      </w:r>
      <w:bookmarkEnd w:id="1"/>
    </w:p>
    <w:p w14:paraId="4A412B03" w14:textId="77777777" w:rsidR="0040585D" w:rsidRPr="00EB6786" w:rsidRDefault="00EB6786" w:rsidP="00916738">
      <w:pPr>
        <w:jc w:val="both"/>
      </w:pPr>
      <w:r>
        <w:t xml:space="preserve">This statement </w:t>
      </w:r>
      <w:r w:rsidR="00916738">
        <w:t>considers</w:t>
      </w:r>
      <w:r>
        <w:t xml:space="preserve"> the extent to which the Country Specific Recommendations tackles issues </w:t>
      </w:r>
      <w:r w:rsidR="0009368C">
        <w:t xml:space="preserve">related </w:t>
      </w:r>
      <w:r>
        <w:t xml:space="preserve">to healthcare, especially those that are the priority of EPF. It explores to what extent </w:t>
      </w:r>
      <w:r w:rsidR="00916738">
        <w:t>patient-cen</w:t>
      </w:r>
      <w:r w:rsidR="00621578">
        <w:t>tred care, access to healthcare and</w:t>
      </w:r>
      <w:r w:rsidR="00916738">
        <w:t xml:space="preserve"> sustainable healthcare systems have influenced the </w:t>
      </w:r>
      <w:r w:rsidR="00621578">
        <w:t>recommendations</w:t>
      </w:r>
      <w:r w:rsidR="00916738">
        <w:t xml:space="preserve"> t</w:t>
      </w:r>
      <w:r w:rsidR="00621578">
        <w:t>he EU has made to Member States.</w:t>
      </w:r>
      <w:r w:rsidR="00916738">
        <w:t xml:space="preserve"> Healthcare has always been an area in which (some) Member States were invited to make structural changes</w:t>
      </w:r>
      <w:r>
        <w:t xml:space="preserve">. </w:t>
      </w:r>
    </w:p>
    <w:p w14:paraId="411BF2E6" w14:textId="77777777" w:rsidR="0040585D" w:rsidRDefault="00916738" w:rsidP="00916738">
      <w:pPr>
        <w:pStyle w:val="Heading2"/>
      </w:pPr>
      <w:bookmarkStart w:id="2" w:name="_Toc489530008"/>
      <w:r>
        <w:t>What is the European Semester?</w:t>
      </w:r>
      <w:bookmarkEnd w:id="2"/>
    </w:p>
    <w:p w14:paraId="68422F1A" w14:textId="77777777" w:rsidR="005222A8" w:rsidRDefault="005222A8" w:rsidP="005222A8">
      <w:pPr>
        <w:jc w:val="both"/>
      </w:pPr>
      <w:r w:rsidRPr="00C7400A">
        <w:rPr>
          <w:b/>
        </w:rPr>
        <w:t>Europe 2020</w:t>
      </w:r>
      <w:r>
        <w:t xml:space="preserve"> is the European Union’s ten-year jobs and growth strategy. It was launched in 2010 to create the conditions for smart, sustainable and inclusive growth. Five headline targets have been agreed for the EU to achieve by the end of 2020. These cover employment; research and development; climate/energy; education; social inclusion and poverty reduction. </w:t>
      </w:r>
      <w:r w:rsidR="00133A75">
        <w:t xml:space="preserve">This </w:t>
      </w:r>
      <w:r w:rsidR="00CD482C">
        <w:t>strategy is used as a reference f</w:t>
      </w:r>
      <w:r w:rsidR="00621578">
        <w:t>ramework for all</w:t>
      </w:r>
      <w:r w:rsidR="00CD482C">
        <w:t xml:space="preserve"> activities at local, regional, national, and EU level. </w:t>
      </w:r>
    </w:p>
    <w:p w14:paraId="4E15F892" w14:textId="3A3EBD7D" w:rsidR="005222A8" w:rsidRDefault="00621578" w:rsidP="005222A8">
      <w:pPr>
        <w:jc w:val="both"/>
      </w:pPr>
      <w:r>
        <w:t>Towards the half-way point of</w:t>
      </w:r>
      <w:r w:rsidR="00CD482C">
        <w:t xml:space="preserve"> the str</w:t>
      </w:r>
      <w:r>
        <w:t xml:space="preserve">ategy (2014-15) the </w:t>
      </w:r>
      <w:r w:rsidR="00E34AAF">
        <w:t xml:space="preserve">European </w:t>
      </w:r>
      <w:r>
        <w:t>Commission</w:t>
      </w:r>
      <w:r w:rsidR="00CD482C">
        <w:t xml:space="preserve"> reviewed the progress that had been made up until that point, by means of a mid-term review including a public consultation. It was decided to make some changes in the instrument that was set in place to better monitor and help guide different actors towards the set goals. The appropriate way to p</w:t>
      </w:r>
      <w:r w:rsidR="005222A8">
        <w:t xml:space="preserve">rogress towards the Europe 2020 targets </w:t>
      </w:r>
      <w:r w:rsidR="00CD482C">
        <w:t xml:space="preserve">was decided to be the </w:t>
      </w:r>
      <w:r w:rsidR="00CD482C" w:rsidRPr="00CD482C">
        <w:rPr>
          <w:b/>
        </w:rPr>
        <w:t>European Semester</w:t>
      </w:r>
      <w:r w:rsidR="00CD482C">
        <w:t xml:space="preserve">; a yearly </w:t>
      </w:r>
      <w:r w:rsidR="005222A8">
        <w:t xml:space="preserve">cycle of economic and budgetary coordination. It is important to stress that the European Semester is in its core an </w:t>
      </w:r>
      <w:r w:rsidR="005222A8" w:rsidRPr="00C7400A">
        <w:rPr>
          <w:u w:val="single"/>
        </w:rPr>
        <w:t>economic tool</w:t>
      </w:r>
      <w:r w:rsidR="005222A8">
        <w:t xml:space="preserve">. </w:t>
      </w:r>
    </w:p>
    <w:p w14:paraId="3BEDEA1B" w14:textId="59395EAB" w:rsidR="005222A8" w:rsidRDefault="005222A8" w:rsidP="005222A8">
      <w:pPr>
        <w:jc w:val="both"/>
      </w:pPr>
      <w:r>
        <w:t>C</w:t>
      </w:r>
      <w:r w:rsidR="001D141E">
        <w:t>ontrary to what the</w:t>
      </w:r>
      <w:r w:rsidRPr="00BD6A55">
        <w:t xml:space="preserve"> name might indicate</w:t>
      </w:r>
      <w:r>
        <w:t>,</w:t>
      </w:r>
      <w:r w:rsidRPr="00BD6A55">
        <w:t xml:space="preserve"> </w:t>
      </w:r>
      <w:r>
        <w:t>the European Semester, is an an</w:t>
      </w:r>
      <w:r w:rsidR="00E34AAF">
        <w:t xml:space="preserve">nual process that starts by the </w:t>
      </w:r>
      <w:r>
        <w:t xml:space="preserve">Commission’s publication of the </w:t>
      </w:r>
      <w:r w:rsidRPr="00C7400A">
        <w:rPr>
          <w:b/>
        </w:rPr>
        <w:t>Annual Growth Survey</w:t>
      </w:r>
      <w:r>
        <w:t xml:space="preserve"> which identifies economic priorities for Member States. </w:t>
      </w:r>
      <w:r w:rsidR="00621578">
        <w:t>Following this,</w:t>
      </w:r>
      <w:r>
        <w:t xml:space="preserve"> the Member States submit their </w:t>
      </w:r>
      <w:r w:rsidRPr="00C7400A">
        <w:rPr>
          <w:b/>
        </w:rPr>
        <w:t>Stability Programme Update</w:t>
      </w:r>
      <w:r>
        <w:t xml:space="preserve"> in which they outline their </w:t>
      </w:r>
      <w:r w:rsidRPr="00C7400A">
        <w:rPr>
          <w:u w:val="single"/>
        </w:rPr>
        <w:t xml:space="preserve">fiscal policies </w:t>
      </w:r>
      <w:r>
        <w:t xml:space="preserve">and their </w:t>
      </w:r>
      <w:r w:rsidRPr="00C7400A">
        <w:rPr>
          <w:u w:val="single"/>
        </w:rPr>
        <w:t>National Reform Programme</w:t>
      </w:r>
      <w:r>
        <w:t xml:space="preserve"> explaining their structural reforms to the Commission. These programmes are examined by the Commission </w:t>
      </w:r>
      <w:r w:rsidR="00E34AAF">
        <w:t xml:space="preserve">in the annual </w:t>
      </w:r>
      <w:r w:rsidR="00E34AAF" w:rsidRPr="00E34AAF">
        <w:rPr>
          <w:b/>
        </w:rPr>
        <w:t>Country Reports</w:t>
      </w:r>
      <w:r w:rsidR="00E34AAF">
        <w:t>, on the basis of which the Commission t</w:t>
      </w:r>
      <w:r>
        <w:t xml:space="preserve">hen presents its proposals for </w:t>
      </w:r>
      <w:r w:rsidRPr="00C7400A">
        <w:rPr>
          <w:b/>
        </w:rPr>
        <w:t>Country Specific Recommendations</w:t>
      </w:r>
      <w:r>
        <w:t xml:space="preserve"> (CSRs). These policy recommendations are discussed between Member States in the Council. EU leaders endorse them before Finance Ministers adopt them in the Council. The CSRs cover a wide range of policy areas and provide specific, tailored guidance to each recipient Member State on how to achi</w:t>
      </w:r>
      <w:r w:rsidR="00621578">
        <w:t>eve sound public finances and</w:t>
      </w:r>
      <w:r>
        <w:t xml:space="preserve"> what structural reforms should be implemented to achieve smart sustainable growth. </w:t>
      </w:r>
    </w:p>
    <w:p w14:paraId="313AEB52" w14:textId="654D61D9" w:rsidR="00BB60E2" w:rsidRDefault="00BB60E2" w:rsidP="00BB60E2">
      <w:pPr>
        <w:pStyle w:val="Heading2"/>
      </w:pPr>
      <w:bookmarkStart w:id="3" w:name="_Toc489530009"/>
      <w:r>
        <w:t>EPF</w:t>
      </w:r>
      <w:r w:rsidR="0010297F">
        <w:t xml:space="preserve"> Statement and </w:t>
      </w:r>
      <w:r w:rsidR="000978F1">
        <w:t xml:space="preserve">Recommendations on the </w:t>
      </w:r>
      <w:r w:rsidR="006908FA">
        <w:t xml:space="preserve">European Semester </w:t>
      </w:r>
      <w:r w:rsidR="000978F1">
        <w:t>process</w:t>
      </w:r>
      <w:bookmarkEnd w:id="3"/>
    </w:p>
    <w:p w14:paraId="3C6276A4" w14:textId="0DCDF70E" w:rsidR="00BB60E2" w:rsidRDefault="00BB60E2" w:rsidP="00BB60E2">
      <w:pPr>
        <w:jc w:val="both"/>
      </w:pPr>
      <w:r>
        <w:t xml:space="preserve">Although the rationale behind the European Semester is strongly supported by EPF and its members, there are still some elements of improvement that could be seen in the general structure </w:t>
      </w:r>
      <w:r w:rsidR="00456306">
        <w:t xml:space="preserve">and transparency </w:t>
      </w:r>
      <w:r>
        <w:t xml:space="preserve">of the process. A lot of information is available on the functioning and goals of the process, </w:t>
      </w:r>
      <w:r w:rsidR="000978F1">
        <w:t>however</w:t>
      </w:r>
      <w:r>
        <w:t xml:space="preserve"> the actors that </w:t>
      </w:r>
      <w:r w:rsidR="000978F1">
        <w:t xml:space="preserve">are </w:t>
      </w:r>
      <w:r>
        <w:t>involved in the drafting of the reports</w:t>
      </w:r>
      <w:r w:rsidR="000978F1">
        <w:t xml:space="preserve"> and the recommendations</w:t>
      </w:r>
      <w:r>
        <w:t xml:space="preserve">, </w:t>
      </w:r>
      <w:r w:rsidR="000978F1">
        <w:t xml:space="preserve">the </w:t>
      </w:r>
      <w:r>
        <w:t>analysis of the situation in Member State</w:t>
      </w:r>
      <w:r w:rsidR="000978F1">
        <w:t>s</w:t>
      </w:r>
      <w:r>
        <w:t xml:space="preserve"> and </w:t>
      </w:r>
      <w:r w:rsidR="000978F1">
        <w:t xml:space="preserve">the </w:t>
      </w:r>
      <w:r>
        <w:t>decision</w:t>
      </w:r>
      <w:r w:rsidR="000978F1">
        <w:t xml:space="preserve"> making of</w:t>
      </w:r>
      <w:r>
        <w:t xml:space="preserve"> priorities is very complicated and at times rather un-transparent.</w:t>
      </w:r>
    </w:p>
    <w:p w14:paraId="286E40DB" w14:textId="135DDB84" w:rsidR="00BB60E2" w:rsidRDefault="006A3828" w:rsidP="00BB60E2">
      <w:pPr>
        <w:jc w:val="both"/>
      </w:pPr>
      <w:r>
        <w:t>In the future, EPF</w:t>
      </w:r>
      <w:r w:rsidR="00BB60E2">
        <w:t xml:space="preserve"> would like to see a </w:t>
      </w:r>
      <w:r>
        <w:t>more transparent</w:t>
      </w:r>
      <w:r w:rsidR="004B3F94">
        <w:t xml:space="preserve"> outline</w:t>
      </w:r>
      <w:r w:rsidR="00BB60E2">
        <w:t xml:space="preserve"> of the actors and decision-makers </w:t>
      </w:r>
      <w:r w:rsidR="004B3F94">
        <w:t xml:space="preserve">involved </w:t>
      </w:r>
      <w:r w:rsidR="00BB60E2">
        <w:t>in the process as well a</w:t>
      </w:r>
      <w:r w:rsidR="004B3F94">
        <w:t>s a greater</w:t>
      </w:r>
      <w:r w:rsidR="00BB60E2">
        <w:t xml:space="preserve"> </w:t>
      </w:r>
      <w:r w:rsidR="004B3F94">
        <w:t xml:space="preserve">involvement </w:t>
      </w:r>
      <w:r w:rsidR="00BB60E2">
        <w:t>of civil society</w:t>
      </w:r>
      <w:r w:rsidR="004B3F94">
        <w:t xml:space="preserve"> both in the monitoring and </w:t>
      </w:r>
      <w:r w:rsidR="004B3F94">
        <w:lastRenderedPageBreak/>
        <w:t>implementation phases</w:t>
      </w:r>
      <w:r w:rsidR="00BB60E2">
        <w:t xml:space="preserve">. Besides the official monitoring that </w:t>
      </w:r>
      <w:r w:rsidR="004B3F94">
        <w:t>is conducted by</w:t>
      </w:r>
      <w:r w:rsidR="00BB60E2">
        <w:t xml:space="preserve"> governments and independent agencies, other actors (</w:t>
      </w:r>
      <w:r w:rsidR="004B3F94">
        <w:t xml:space="preserve">such as NGOs, patient organisations </w:t>
      </w:r>
      <w:r w:rsidR="00BB60E2">
        <w:t>or other</w:t>
      </w:r>
      <w:r w:rsidR="004B3F94">
        <w:t>s)</w:t>
      </w:r>
      <w:r w:rsidR="00BB60E2">
        <w:t xml:space="preserve"> that have an overview of the actual implementation of the process</w:t>
      </w:r>
      <w:r w:rsidR="004B3F94">
        <w:t xml:space="preserve"> and will be impacted</w:t>
      </w:r>
      <w:r w:rsidR="00BB60E2">
        <w:t xml:space="preserve"> should be consulted. This does </w:t>
      </w:r>
      <w:r w:rsidR="004B3F94">
        <w:t xml:space="preserve">not </w:t>
      </w:r>
      <w:r w:rsidR="00BB60E2">
        <w:t xml:space="preserve">happen </w:t>
      </w:r>
      <w:r w:rsidR="004B3F94">
        <w:t xml:space="preserve">systematically </w:t>
      </w:r>
      <w:r w:rsidR="00BB60E2">
        <w:t xml:space="preserve">at national level, but it is not yet a general rule or trend. This leads </w:t>
      </w:r>
      <w:r w:rsidR="00E0249F">
        <w:t>to</w:t>
      </w:r>
      <w:r w:rsidR="00BB60E2">
        <w:t xml:space="preserve"> inconsistencies and different quality </w:t>
      </w:r>
      <w:r w:rsidR="00E0249F">
        <w:t xml:space="preserve">and representativeness </w:t>
      </w:r>
      <w:r w:rsidR="00BB60E2">
        <w:t xml:space="preserve">of information </w:t>
      </w:r>
      <w:r w:rsidR="00E0249F">
        <w:t xml:space="preserve">received </w:t>
      </w:r>
      <w:r w:rsidR="00BB60E2">
        <w:t xml:space="preserve">from different Member States. A more coordinated or common </w:t>
      </w:r>
      <w:r w:rsidR="00E0249F">
        <w:t xml:space="preserve">inclusive </w:t>
      </w:r>
      <w:r w:rsidR="00BB60E2">
        <w:t>approach that would apply equally to all Member Sta</w:t>
      </w:r>
      <w:r>
        <w:t xml:space="preserve">tes would be viewed favourably. EPF underlines the importance of stakeholder participation and involvement in this process and in this respect, calls for a transparent, structured and standardised consultation process both at national and EU level. </w:t>
      </w:r>
    </w:p>
    <w:p w14:paraId="28BACBC8" w14:textId="2D2678D6" w:rsidR="000D2263" w:rsidRDefault="000D2263" w:rsidP="0059623B">
      <w:pPr>
        <w:pStyle w:val="Heading1"/>
      </w:pPr>
      <w:bookmarkStart w:id="4" w:name="_Toc489530010"/>
      <w:r>
        <w:t>Novelties</w:t>
      </w:r>
      <w:bookmarkEnd w:id="4"/>
      <w:r w:rsidR="00A23F04">
        <w:t xml:space="preserve"> </w:t>
      </w:r>
    </w:p>
    <w:p w14:paraId="2128704E" w14:textId="65832128" w:rsidR="000D2263" w:rsidRDefault="0059623B" w:rsidP="0059623B">
      <w:pPr>
        <w:jc w:val="both"/>
      </w:pPr>
      <w:r>
        <w:t xml:space="preserve">In a press release accompanying the publication of the Country-Specific Recommendations, the Commission announced a new mechanism that will support, amongst others, the implementation of the European Semester. </w:t>
      </w:r>
      <w:r w:rsidRPr="0059623B">
        <w:t xml:space="preserve">The Commission proposed a dedicated EU </w:t>
      </w:r>
      <w:r>
        <w:t>instrument, the</w:t>
      </w:r>
      <w:r w:rsidRPr="0059623B">
        <w:t xml:space="preserve"> </w:t>
      </w:r>
      <w:hyperlink r:id="rId9" w:history="1">
        <w:r w:rsidRPr="000022C8">
          <w:rPr>
            <w:rStyle w:val="Hyperlink"/>
          </w:rPr>
          <w:t>Structural Reform Support Programme</w:t>
        </w:r>
      </w:hyperlink>
      <w:r>
        <w:t xml:space="preserve"> (SRSP). This would help </w:t>
      </w:r>
      <w:r w:rsidRPr="0059623B">
        <w:t xml:space="preserve">to provide </w:t>
      </w:r>
      <w:r w:rsidR="006A3828">
        <w:t xml:space="preserve">technical support and </w:t>
      </w:r>
      <w:r w:rsidRPr="0059623B">
        <w:t>targeted reform assistance to the Member States, at their request,</w:t>
      </w:r>
      <w:r>
        <w:t xml:space="preserve"> and </w:t>
      </w:r>
      <w:r w:rsidRPr="0059623B">
        <w:t xml:space="preserve">assist them </w:t>
      </w:r>
      <w:r>
        <w:t xml:space="preserve">in </w:t>
      </w:r>
      <w:r w:rsidRPr="0059623B">
        <w:t>design</w:t>
      </w:r>
      <w:r>
        <w:t>ing and implementing the necessary</w:t>
      </w:r>
      <w:r w:rsidRPr="0059623B">
        <w:t xml:space="preserve"> institutional, struc</w:t>
      </w:r>
      <w:r>
        <w:t xml:space="preserve">tural and administrative reforms. </w:t>
      </w:r>
    </w:p>
    <w:p w14:paraId="2769201A" w14:textId="11283C16" w:rsidR="0059623B" w:rsidRDefault="0059623B" w:rsidP="0059623B">
      <w:pPr>
        <w:jc w:val="both"/>
      </w:pPr>
      <w:r>
        <w:t>EPF welcomes this measure</w:t>
      </w:r>
      <w:r w:rsidR="006A3828">
        <w:t xml:space="preserve"> and encourages each </w:t>
      </w:r>
      <w:r w:rsidR="0095442E">
        <w:t>Member State</w:t>
      </w:r>
      <w:r w:rsidR="006A3828">
        <w:t xml:space="preserve"> to call upon this support</w:t>
      </w:r>
      <w:r>
        <w:t xml:space="preserve"> as many of the national coalitions amongst our membership were critical both about the vagueness of some of the recommendations as well as the lack of assistance in achieving the goals. Because of the more general formulation that the 2017 CSRs were given, a lack of understanding was identified in how the recommendations could </w:t>
      </w:r>
      <w:r w:rsidR="006A3828">
        <w:t xml:space="preserve">be implemented and </w:t>
      </w:r>
      <w:r>
        <w:t>have an actual impact.</w:t>
      </w:r>
    </w:p>
    <w:p w14:paraId="134F8310" w14:textId="1F11C4A0" w:rsidR="00921EAE" w:rsidRDefault="0059623B" w:rsidP="0059623B">
      <w:pPr>
        <w:jc w:val="both"/>
      </w:pPr>
      <w:r>
        <w:t xml:space="preserve">Although this is a </w:t>
      </w:r>
      <w:r w:rsidR="0074516B">
        <w:t>positive development and</w:t>
      </w:r>
      <w:r>
        <w:t xml:space="preserve"> impr</w:t>
      </w:r>
      <w:r w:rsidR="00921EAE">
        <w:t>ovement to the existing process</w:t>
      </w:r>
      <w:r w:rsidR="0074516B" w:rsidRPr="0074516B">
        <w:t xml:space="preserve">, </w:t>
      </w:r>
      <w:r>
        <w:t xml:space="preserve">more can be done </w:t>
      </w:r>
      <w:r w:rsidR="00921EAE">
        <w:t>in the next programming to make al</w:t>
      </w:r>
      <w:r>
        <w:t>loc</w:t>
      </w:r>
      <w:r w:rsidR="00921EAE">
        <w:t xml:space="preserve">ation of funding available to support the implementation of these health-related CSRs. </w:t>
      </w:r>
    </w:p>
    <w:p w14:paraId="58418141" w14:textId="44ECA024" w:rsidR="005222A8" w:rsidRDefault="00BB2BAD" w:rsidP="005222A8">
      <w:pPr>
        <w:pStyle w:val="Heading1"/>
      </w:pPr>
      <w:bookmarkStart w:id="5" w:name="_Toc489530011"/>
      <w:r>
        <w:t>Overview of 2017</w:t>
      </w:r>
      <w:bookmarkEnd w:id="5"/>
      <w:r w:rsidR="00880546">
        <w:t xml:space="preserve"> </w:t>
      </w:r>
    </w:p>
    <w:p w14:paraId="64087FEA" w14:textId="77777777" w:rsidR="00BB2BAD" w:rsidRDefault="00BB2BAD" w:rsidP="00BB2BAD">
      <w:pPr>
        <w:pStyle w:val="Heading2"/>
      </w:pPr>
      <w:bookmarkStart w:id="6" w:name="_Toc489530012"/>
      <w:r>
        <w:t>Country Reports</w:t>
      </w:r>
      <w:bookmarkEnd w:id="6"/>
    </w:p>
    <w:p w14:paraId="35202407" w14:textId="2A576224" w:rsidR="00BB2BAD" w:rsidRDefault="00BB2BAD" w:rsidP="005222A8">
      <w:pPr>
        <w:jc w:val="both"/>
      </w:pPr>
      <w:r>
        <w:t>Towards the end of February</w:t>
      </w:r>
      <w:r w:rsidR="00CD482C">
        <w:t xml:space="preserve"> 2017</w:t>
      </w:r>
      <w:r>
        <w:t xml:space="preserve">, the European Commission published the </w:t>
      </w:r>
      <w:hyperlink r:id="rId10" w:history="1">
        <w:r w:rsidRPr="009F74F6">
          <w:rPr>
            <w:rStyle w:val="Hyperlink"/>
          </w:rPr>
          <w:t xml:space="preserve">European Semester </w:t>
        </w:r>
        <w:r w:rsidR="004D58CB" w:rsidRPr="009F74F6">
          <w:rPr>
            <w:rStyle w:val="Hyperlink"/>
          </w:rPr>
          <w:t xml:space="preserve">2017 </w:t>
        </w:r>
        <w:r w:rsidRPr="009F74F6">
          <w:rPr>
            <w:rStyle w:val="Hyperlink"/>
          </w:rPr>
          <w:t>Country Reports</w:t>
        </w:r>
      </w:hyperlink>
      <w:r>
        <w:t>, outlining the economic situation of each Member State</w:t>
      </w:r>
      <w:r w:rsidR="00F220C4">
        <w:rPr>
          <w:rStyle w:val="FootnoteReference"/>
        </w:rPr>
        <w:footnoteReference w:id="1"/>
      </w:r>
      <w:r>
        <w:t xml:space="preserve"> and giving an overview of the achieved progress in r</w:t>
      </w:r>
      <w:r w:rsidR="00770331">
        <w:t xml:space="preserve">elation to the preceding year. </w:t>
      </w:r>
      <w:r>
        <w:t>Next to that, a nu</w:t>
      </w:r>
      <w:r w:rsidR="004D58CB">
        <w:t xml:space="preserve">mber of areas are analysed </w:t>
      </w:r>
      <w:r>
        <w:t>in</w:t>
      </w:r>
      <w:r w:rsidR="004D58CB">
        <w:t xml:space="preserve"> more</w:t>
      </w:r>
      <w:r>
        <w:t xml:space="preserve"> detail depending on the priorities set for each Member State. Although healthcare is mentioned in every report, </w:t>
      </w:r>
      <w:r w:rsidR="00F220C4">
        <w:t xml:space="preserve">whether it is in the context of financial and budgetary analysis or part of the priorities’ analysis, Bulgaria </w:t>
      </w:r>
      <w:r w:rsidR="00D8027D">
        <w:t xml:space="preserve">is the only country with an entire section dedicated to proposed changes in the healthcare system as such. </w:t>
      </w:r>
      <w:r w:rsidR="00770331">
        <w:t>Although</w:t>
      </w:r>
      <w:r w:rsidR="00E2541A">
        <w:t xml:space="preserve"> health is tackled in the report of virtually every Member State (to a larger or lesser extent), we regret that this is done m</w:t>
      </w:r>
      <w:r w:rsidR="004D58CB">
        <w:t>ostly with regards to financing. A</w:t>
      </w:r>
      <w:r w:rsidR="00E2541A">
        <w:t xml:space="preserve"> more qualitat</w:t>
      </w:r>
      <w:r w:rsidR="00770331">
        <w:t>ive element would have been</w:t>
      </w:r>
      <w:r w:rsidR="00E2541A">
        <w:t xml:space="preserve"> appropriate, given the Commission’s own </w:t>
      </w:r>
      <w:r w:rsidR="00E2541A">
        <w:lastRenderedPageBreak/>
        <w:t xml:space="preserve">focus on a more “Social Europe”, especially with an eye on the recently </w:t>
      </w:r>
      <w:r w:rsidR="004D58CB">
        <w:t>published</w:t>
      </w:r>
      <w:r w:rsidR="00E2541A">
        <w:t xml:space="preserve"> “European Pillar of Social Rights” – one of the main focus area</w:t>
      </w:r>
      <w:r w:rsidR="004D58CB">
        <w:t>s</w:t>
      </w:r>
      <w:r w:rsidR="00E2541A">
        <w:t xml:space="preserve"> of which is: social protection and inclusion. </w:t>
      </w:r>
    </w:p>
    <w:p w14:paraId="2D12E93A" w14:textId="1BADA68E" w:rsidR="00BB2BAD" w:rsidRDefault="00880546" w:rsidP="00BB2BAD">
      <w:pPr>
        <w:pStyle w:val="Heading2"/>
      </w:pPr>
      <w:bookmarkStart w:id="7" w:name="_Toc489530013"/>
      <w:r>
        <w:t xml:space="preserve">Country </w:t>
      </w:r>
      <w:r w:rsidR="00BB2BAD">
        <w:t>Specific Recommendations</w:t>
      </w:r>
      <w:bookmarkEnd w:id="7"/>
    </w:p>
    <w:p w14:paraId="498A10E4" w14:textId="21DE1016" w:rsidR="005222A8" w:rsidRDefault="0042497C" w:rsidP="005222A8">
      <w:pPr>
        <w:jc w:val="both"/>
      </w:pPr>
      <w:r>
        <w:t xml:space="preserve">Following the Country Reports, </w:t>
      </w:r>
      <w:r w:rsidR="00770331">
        <w:t>on 22 May 2017, the European Commission</w:t>
      </w:r>
      <w:r>
        <w:t xml:space="preserve"> published </w:t>
      </w:r>
      <w:r w:rsidR="00770331">
        <w:t xml:space="preserve">the </w:t>
      </w:r>
      <w:hyperlink r:id="rId11" w:history="1">
        <w:r w:rsidR="00770331" w:rsidRPr="009F74F6">
          <w:rPr>
            <w:rStyle w:val="Hyperlink"/>
          </w:rPr>
          <w:t>Country Specific Recommendations</w:t>
        </w:r>
      </w:hyperlink>
      <w:r w:rsidR="00770331">
        <w:t xml:space="preserve"> </w:t>
      </w:r>
      <w:r>
        <w:t xml:space="preserve">and </w:t>
      </w:r>
      <w:r w:rsidR="00770331">
        <w:t xml:space="preserve">these </w:t>
      </w:r>
      <w:r>
        <w:t>were formally adopted by the Council on 11 July</w:t>
      </w:r>
      <w:r w:rsidR="00E450B6">
        <w:t xml:space="preserve"> 2017</w:t>
      </w:r>
      <w:r>
        <w:t xml:space="preserve">. </w:t>
      </w:r>
      <w:r w:rsidR="005F4D29">
        <w:t xml:space="preserve">The overall objective of the recommendations is to deliver more jobs and faster growth, while taking account of social fairness considerations. </w:t>
      </w:r>
      <w:r w:rsidR="005222A8">
        <w:t xml:space="preserve">The </w:t>
      </w:r>
      <w:r w:rsidR="00E450B6">
        <w:t xml:space="preserve">recently published </w:t>
      </w:r>
      <w:r w:rsidR="005222A8">
        <w:t xml:space="preserve">CSRs, including </w:t>
      </w:r>
      <w:r w:rsidR="005222A8" w:rsidRPr="005222A8">
        <w:rPr>
          <w:b/>
        </w:rPr>
        <w:t>health-related</w:t>
      </w:r>
      <w:r w:rsidR="00E450B6">
        <w:t xml:space="preserve"> ones, </w:t>
      </w:r>
      <w:r w:rsidR="005222A8">
        <w:t>are delivered each year in the context of the European Semester. Over the years that the European Semester has been taking place, many recommendations related to health systems’ reforms</w:t>
      </w:r>
      <w:r w:rsidR="00E450B6">
        <w:t xml:space="preserve"> have been published. For </w:t>
      </w:r>
      <w:r w:rsidR="005222A8">
        <w:t>2017</w:t>
      </w:r>
      <w:r w:rsidR="00E450B6">
        <w:t>,</w:t>
      </w:r>
      <w:r w:rsidR="005222A8">
        <w:t xml:space="preserve"> several Member States received health-related recommendations </w:t>
      </w:r>
      <w:r w:rsidR="00E450B6">
        <w:t xml:space="preserve">once </w:t>
      </w:r>
      <w:r w:rsidR="005222A8">
        <w:t>again</w:t>
      </w:r>
      <w:r w:rsidR="008572F1">
        <w:t>, although to</w:t>
      </w:r>
      <w:r w:rsidR="00E450B6">
        <w:t xml:space="preserve"> a lesser extent compared to previous</w:t>
      </w:r>
      <w:r w:rsidR="008572F1">
        <w:t xml:space="preserve"> years</w:t>
      </w:r>
      <w:r w:rsidR="005222A8">
        <w:t xml:space="preserve">. As the European Semester is by nature rather faced on economic aspects relating to the different Member States, the main emphasis of the recommendations </w:t>
      </w:r>
      <w:r w:rsidR="00A56790">
        <w:t xml:space="preserve">in the first editions of the process has been </w:t>
      </w:r>
      <w:r w:rsidR="005222A8">
        <w:t>fiscal cons</w:t>
      </w:r>
      <w:r w:rsidR="00A56790">
        <w:t>olidation a</w:t>
      </w:r>
      <w:r w:rsidR="005222A8">
        <w:t>nd</w:t>
      </w:r>
      <w:r w:rsidR="00A56790">
        <w:t xml:space="preserve"> has progressively moved</w:t>
      </w:r>
      <w:r w:rsidR="005222A8">
        <w:t xml:space="preserve"> towards a more balanced approach between fiscal, social and health considerations. </w:t>
      </w:r>
    </w:p>
    <w:p w14:paraId="50B6C4DB" w14:textId="7EC1D183" w:rsidR="00563E47" w:rsidRDefault="00AA6200" w:rsidP="008572F1">
      <w:pPr>
        <w:jc w:val="both"/>
      </w:pPr>
      <w:r>
        <w:t>As the European Semester matures, the recommendations become increasingly less in numbers. Last year, few Member States received more than five recommendations</w:t>
      </w:r>
      <w:r w:rsidR="00E450B6">
        <w:t xml:space="preserve"> in total</w:t>
      </w:r>
      <w:r>
        <w:t>, and a similar situation is observed this year. The 2017 recommendations are regrettably very general and do not focus on specific action points or even laws, unlike those of 2016. More positively, and in line with the idea of a “Social Europe” that the European Commission is promoting through the European Pillar of Social Rights, the recommendations do have a much more social aspect and step away from the fiscal character that they used to have up until now.</w:t>
      </w:r>
      <w:r w:rsidRPr="00AA6200">
        <w:t xml:space="preserve"> </w:t>
      </w:r>
      <w:r>
        <w:t xml:space="preserve">It is clear that the Commission is trying to support </w:t>
      </w:r>
      <w:r w:rsidRPr="00AA6200">
        <w:t xml:space="preserve">Member States </w:t>
      </w:r>
      <w:r>
        <w:t xml:space="preserve">in </w:t>
      </w:r>
      <w:r w:rsidRPr="00AA6200">
        <w:t>reform</w:t>
      </w:r>
      <w:r>
        <w:t>ing</w:t>
      </w:r>
      <w:r w:rsidRPr="00AA6200">
        <w:t xml:space="preserve"> their health systems to ensure universal access to cost-effective health services and protect the population from falling into poverty or social exclusion due to ill-health and related expenditure.</w:t>
      </w:r>
      <w:r w:rsidR="008572F1">
        <w:t xml:space="preserve"> </w:t>
      </w:r>
      <w:r w:rsidR="00563E47">
        <w:t>Overall the social aspect</w:t>
      </w:r>
      <w:r w:rsidR="00393B23">
        <w:t>s</w:t>
      </w:r>
      <w:r w:rsidR="00563E47">
        <w:t xml:space="preserve"> within the recommendations have improved but rema</w:t>
      </w:r>
      <w:r w:rsidR="008572F1">
        <w:t xml:space="preserve">in underrepresented. </w:t>
      </w:r>
    </w:p>
    <w:p w14:paraId="544EE14E" w14:textId="068EC0DD" w:rsidR="006908FA" w:rsidRDefault="006908FA" w:rsidP="006908FA">
      <w:pPr>
        <w:pStyle w:val="Heading2"/>
      </w:pPr>
      <w:bookmarkStart w:id="8" w:name="_Toc489530014"/>
      <w:r>
        <w:t>Health Recommendations</w:t>
      </w:r>
      <w:bookmarkEnd w:id="8"/>
    </w:p>
    <w:p w14:paraId="71265197" w14:textId="00587BA7" w:rsidR="006908FA" w:rsidRPr="008327B8" w:rsidRDefault="006908FA" w:rsidP="006908FA">
      <w:pPr>
        <w:jc w:val="both"/>
      </w:pPr>
      <w:r>
        <w:t xml:space="preserve">In 2017, the following Member States received healthcare related recommendations. </w:t>
      </w:r>
      <w:r w:rsidR="009156A3" w:rsidRPr="009156A3">
        <w:t>In relation to the healthcare related recommendations, ensuring the sustainability and cost-effectiveness of health systems as well as the accessibility, availability and affordability of health and long-term care are recurring themes</w:t>
      </w:r>
      <w:r w:rsidR="009156A3">
        <w:t xml:space="preserve"> within these 10 recommendations</w:t>
      </w:r>
      <w:r w:rsidR="009156A3" w:rsidRPr="009156A3">
        <w:t xml:space="preserve">. Although all </w:t>
      </w:r>
      <w:r w:rsidR="0095442E">
        <w:t>Member State</w:t>
      </w:r>
      <w:r w:rsidR="009156A3" w:rsidRPr="009156A3">
        <w:t xml:space="preserve">s can benefit from improvements in the areas of health and long-term care, EPF welcomes the fact that 10 </w:t>
      </w:r>
      <w:r w:rsidR="0095442E">
        <w:t>Member State</w:t>
      </w:r>
      <w:r w:rsidR="009156A3" w:rsidRPr="009156A3">
        <w:t xml:space="preserve">s have received specific recommendations on those two topics. </w:t>
      </w:r>
      <w:r>
        <w:t>The below recommendations are accompanied by responses from national patient coalitions and EPF members to the recommendations received by their countries.</w:t>
      </w:r>
    </w:p>
    <w:p w14:paraId="6615000B" w14:textId="77777777" w:rsidR="006908FA" w:rsidRDefault="006908FA" w:rsidP="006908FA">
      <w:pPr>
        <w:pStyle w:val="Heading3"/>
      </w:pPr>
      <w:bookmarkStart w:id="9" w:name="_Toc489530015"/>
      <w:r w:rsidRPr="00C7400A">
        <w:t>Austria</w:t>
      </w:r>
      <w:bookmarkEnd w:id="9"/>
    </w:p>
    <w:p w14:paraId="4EAF9F4E" w14:textId="77777777" w:rsidR="006908FA" w:rsidRDefault="006908FA" w:rsidP="006908FA">
      <w:pPr>
        <w:jc w:val="both"/>
      </w:pPr>
      <w:r>
        <w:t>Ensure the sustainability of the healthcare system and of the pension system.</w:t>
      </w:r>
    </w:p>
    <w:p w14:paraId="427F5019" w14:textId="7901BFDD" w:rsidR="006908FA" w:rsidRDefault="006908FA" w:rsidP="006908FA">
      <w:pPr>
        <w:pStyle w:val="Heading3"/>
      </w:pPr>
      <w:bookmarkStart w:id="10" w:name="_Toc489530016"/>
      <w:r w:rsidRPr="00C7400A">
        <w:t>Bulgaria</w:t>
      </w:r>
      <w:bookmarkEnd w:id="10"/>
    </w:p>
    <w:p w14:paraId="2930A3FA" w14:textId="0483E2F9" w:rsidR="006908FA" w:rsidRDefault="006908FA" w:rsidP="006908FA">
      <w:pPr>
        <w:jc w:val="both"/>
      </w:pPr>
      <w:r>
        <w:t>Increase health insurance coverage, reduce out-of-pocket payments and address shortages of healthcare professionals.</w:t>
      </w:r>
    </w:p>
    <w:p w14:paraId="4A0F7FF1" w14:textId="5C85831D" w:rsidR="006908FA" w:rsidRDefault="006908FA" w:rsidP="006908FA">
      <w:pPr>
        <w:pStyle w:val="Heading3"/>
      </w:pPr>
      <w:bookmarkStart w:id="11" w:name="_Toc489530017"/>
      <w:r w:rsidRPr="00C7400A">
        <w:t>Cyprus</w:t>
      </w:r>
      <w:bookmarkEnd w:id="11"/>
    </w:p>
    <w:p w14:paraId="4FAC1D63" w14:textId="49EA7745" w:rsidR="006908FA" w:rsidRDefault="006908FA" w:rsidP="006908FA">
      <w:pPr>
        <w:jc w:val="both"/>
      </w:pPr>
      <w:r>
        <w:t>By end-2017, adopt legislation for a hospital reform and universal health care coverage.</w:t>
      </w:r>
    </w:p>
    <w:p w14:paraId="42EE5F5B" w14:textId="42E1B942" w:rsidR="000A21B0" w:rsidRDefault="000A21B0" w:rsidP="000A21B0">
      <w:pPr>
        <w:pStyle w:val="Heading4"/>
      </w:pPr>
      <w:r>
        <w:t>Comment</w:t>
      </w:r>
    </w:p>
    <w:p w14:paraId="688CDF1B" w14:textId="5D495699" w:rsidR="000A21B0" w:rsidRPr="000A21B0" w:rsidRDefault="000A21B0" w:rsidP="000A21B0">
      <w:pPr>
        <w:jc w:val="both"/>
      </w:pPr>
      <w:r>
        <w:t>The Pancyprian Federation of Patients’ Associations and Friends is of the opinion that the recommendation has already been fully implemented. The legislation for a hospital reform and universal health care coverage was adopted on 16 June. They see this milestone as a great achievement for country as a whole but also their organisation.</w:t>
      </w:r>
    </w:p>
    <w:p w14:paraId="18F03AD4" w14:textId="30792F6C" w:rsidR="006908FA" w:rsidRDefault="006908FA" w:rsidP="006908FA">
      <w:pPr>
        <w:pStyle w:val="Heading3"/>
      </w:pPr>
      <w:bookmarkStart w:id="12" w:name="_Toc489530018"/>
      <w:r w:rsidRPr="00C7400A">
        <w:t>Finland</w:t>
      </w:r>
      <w:bookmarkEnd w:id="12"/>
    </w:p>
    <w:p w14:paraId="530DA504" w14:textId="26D172C1" w:rsidR="006908FA" w:rsidRDefault="006908FA" w:rsidP="006908FA">
      <w:pPr>
        <w:jc w:val="both"/>
      </w:pPr>
      <w:r>
        <w:t>Ensure timely adoption and implementation of the administrative reform to improve cost-effectiveness of social and healthcare services.</w:t>
      </w:r>
    </w:p>
    <w:p w14:paraId="4D8067AA" w14:textId="6E1A4EE9" w:rsidR="006908FA" w:rsidRDefault="006908FA" w:rsidP="006908FA">
      <w:pPr>
        <w:pStyle w:val="Heading3"/>
      </w:pPr>
      <w:bookmarkStart w:id="13" w:name="_Toc489530019"/>
      <w:r w:rsidRPr="00C7400A">
        <w:t>Latvia</w:t>
      </w:r>
      <w:bookmarkEnd w:id="13"/>
    </w:p>
    <w:p w14:paraId="5215BD19" w14:textId="6D78B325" w:rsidR="006908FA" w:rsidRDefault="006908FA" w:rsidP="006908FA">
      <w:pPr>
        <w:jc w:val="both"/>
      </w:pPr>
      <w:r>
        <w:t>Increase cost-effectiveness and access to healthcare, including by reducing out of pocket payments and long waiting times.</w:t>
      </w:r>
    </w:p>
    <w:p w14:paraId="270447D8" w14:textId="35454450" w:rsidR="006908FA" w:rsidRDefault="006908FA" w:rsidP="006908FA">
      <w:pPr>
        <w:pStyle w:val="Heading3"/>
      </w:pPr>
      <w:bookmarkStart w:id="14" w:name="_Toc489530020"/>
      <w:r w:rsidRPr="00C7400A">
        <w:t>Lithuania</w:t>
      </w:r>
      <w:bookmarkEnd w:id="14"/>
    </w:p>
    <w:p w14:paraId="6A44E230" w14:textId="75C1DC66" w:rsidR="006908FA" w:rsidRDefault="006908FA" w:rsidP="006908FA">
      <w:pPr>
        <w:jc w:val="both"/>
      </w:pPr>
      <w:r>
        <w:t>Improve the performance of the healthcare system by strengthening outpatient care, disease prevention and affordability.</w:t>
      </w:r>
    </w:p>
    <w:p w14:paraId="6FA63888" w14:textId="7C0C30A7" w:rsidR="006908FA" w:rsidRDefault="006908FA" w:rsidP="006908FA">
      <w:pPr>
        <w:pStyle w:val="Heading3"/>
      </w:pPr>
      <w:bookmarkStart w:id="15" w:name="_Toc489530021"/>
      <w:r w:rsidRPr="00C7400A">
        <w:t>Portugal</w:t>
      </w:r>
      <w:bookmarkEnd w:id="15"/>
    </w:p>
    <w:p w14:paraId="56D3A53A" w14:textId="04ACFF0B" w:rsidR="006908FA" w:rsidRDefault="006908FA" w:rsidP="006908FA">
      <w:pPr>
        <w:jc w:val="both"/>
      </w:pPr>
      <w:r>
        <w:t>Strengthen expenditure control, cost effectiveness and adequate budgeting, in particular in the health sector with a focus on the reduction of arrears in hospitals and ensure the sustainability of the pension system.</w:t>
      </w:r>
    </w:p>
    <w:p w14:paraId="7A7CADB3" w14:textId="77777777" w:rsidR="000A21B0" w:rsidRDefault="000A21B0" w:rsidP="000A21B0">
      <w:pPr>
        <w:pStyle w:val="Heading4"/>
      </w:pPr>
      <w:r>
        <w:t>Comment</w:t>
      </w:r>
      <w:bookmarkStart w:id="16" w:name="_Toc489530022"/>
    </w:p>
    <w:p w14:paraId="4C92D8E3" w14:textId="1281F2F4" w:rsidR="000A21B0" w:rsidRPr="000A21B0" w:rsidRDefault="000A21B0" w:rsidP="000A21B0">
      <w:pPr>
        <w:pStyle w:val="Heading4"/>
        <w:numPr>
          <w:ilvl w:val="0"/>
          <w:numId w:val="0"/>
        </w:numPr>
        <w:jc w:val="both"/>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According to “</w:t>
      </w:r>
      <w:r w:rsidRPr="000A21B0">
        <w:rPr>
          <w:rFonts w:asciiTheme="minorHAnsi" w:eastAsiaTheme="minorHAnsi" w:hAnsiTheme="minorHAnsi" w:cstheme="minorBidi"/>
          <w:b w:val="0"/>
          <w:bCs w:val="0"/>
          <w:color w:val="auto"/>
          <w:sz w:val="22"/>
          <w:szCs w:val="22"/>
        </w:rPr>
        <w:t>MAIS PARTICIPAÇÃO</w:t>
      </w:r>
      <w:r>
        <w:rPr>
          <w:rFonts w:asciiTheme="minorHAnsi" w:eastAsiaTheme="minorHAnsi" w:hAnsiTheme="minorHAnsi" w:cstheme="minorBidi"/>
          <w:b w:val="0"/>
          <w:bCs w:val="0"/>
          <w:color w:val="auto"/>
          <w:sz w:val="22"/>
          <w:szCs w:val="22"/>
        </w:rPr>
        <w:t>”, a</w:t>
      </w:r>
      <w:r w:rsidRPr="000A21B0">
        <w:rPr>
          <w:rFonts w:asciiTheme="minorHAnsi" w:eastAsiaTheme="minorHAnsi" w:hAnsiTheme="minorHAnsi" w:cstheme="minorBidi"/>
          <w:b w:val="0"/>
          <w:bCs w:val="0"/>
          <w:color w:val="auto"/>
          <w:sz w:val="22"/>
          <w:szCs w:val="22"/>
        </w:rPr>
        <w:t>ccess promotion and</w:t>
      </w:r>
      <w:r>
        <w:rPr>
          <w:rFonts w:asciiTheme="minorHAnsi" w:eastAsiaTheme="minorHAnsi" w:hAnsiTheme="minorHAnsi" w:cstheme="minorBidi"/>
          <w:b w:val="0"/>
          <w:bCs w:val="0"/>
          <w:color w:val="auto"/>
          <w:sz w:val="22"/>
          <w:szCs w:val="22"/>
        </w:rPr>
        <w:t xml:space="preserve"> the</w:t>
      </w:r>
      <w:r w:rsidRPr="000A21B0">
        <w:rPr>
          <w:rFonts w:asciiTheme="minorHAnsi" w:eastAsiaTheme="minorHAnsi" w:hAnsiTheme="minorHAnsi" w:cstheme="minorBidi"/>
          <w:b w:val="0"/>
          <w:bCs w:val="0"/>
          <w:color w:val="auto"/>
          <w:sz w:val="22"/>
          <w:szCs w:val="22"/>
        </w:rPr>
        <w:t xml:space="preserve"> NHS</w:t>
      </w:r>
      <w:r>
        <w:rPr>
          <w:rFonts w:asciiTheme="minorHAnsi" w:eastAsiaTheme="minorHAnsi" w:hAnsiTheme="minorHAnsi" w:cstheme="minorBidi"/>
          <w:b w:val="0"/>
          <w:bCs w:val="0"/>
          <w:color w:val="auto"/>
          <w:sz w:val="22"/>
          <w:szCs w:val="22"/>
        </w:rPr>
        <w:t>’</w:t>
      </w:r>
      <w:r w:rsidRPr="000A21B0">
        <w:rPr>
          <w:rFonts w:asciiTheme="minorHAnsi" w:eastAsiaTheme="minorHAnsi" w:hAnsiTheme="minorHAnsi" w:cstheme="minorBidi"/>
          <w:b w:val="0"/>
          <w:bCs w:val="0"/>
          <w:color w:val="auto"/>
          <w:sz w:val="22"/>
          <w:szCs w:val="22"/>
        </w:rPr>
        <w:t xml:space="preserve"> capacity to respond to users’ needs are two areas </w:t>
      </w:r>
      <w:r>
        <w:rPr>
          <w:rFonts w:asciiTheme="minorHAnsi" w:eastAsiaTheme="minorHAnsi" w:hAnsiTheme="minorHAnsi" w:cstheme="minorBidi"/>
          <w:b w:val="0"/>
          <w:bCs w:val="0"/>
          <w:color w:val="auto"/>
          <w:sz w:val="22"/>
          <w:szCs w:val="22"/>
        </w:rPr>
        <w:t>that should be focused on, next to the above</w:t>
      </w:r>
      <w:r w:rsidRPr="000A21B0">
        <w:rPr>
          <w:rFonts w:asciiTheme="minorHAnsi" w:eastAsiaTheme="minorHAnsi" w:hAnsiTheme="minorHAnsi" w:cstheme="minorBidi"/>
          <w:b w:val="0"/>
          <w:bCs w:val="0"/>
          <w:color w:val="auto"/>
          <w:sz w:val="22"/>
          <w:szCs w:val="22"/>
        </w:rPr>
        <w:t xml:space="preserve">. </w:t>
      </w:r>
      <w:r>
        <w:rPr>
          <w:rFonts w:asciiTheme="minorHAnsi" w:eastAsiaTheme="minorHAnsi" w:hAnsiTheme="minorHAnsi" w:cstheme="minorBidi"/>
          <w:b w:val="0"/>
          <w:bCs w:val="0"/>
          <w:color w:val="auto"/>
          <w:sz w:val="22"/>
          <w:szCs w:val="22"/>
        </w:rPr>
        <w:t>Furthermore, a</w:t>
      </w:r>
      <w:r w:rsidRPr="000A21B0">
        <w:rPr>
          <w:rFonts w:asciiTheme="minorHAnsi" w:eastAsiaTheme="minorHAnsi" w:hAnsiTheme="minorHAnsi" w:cstheme="minorBidi"/>
          <w:b w:val="0"/>
          <w:bCs w:val="0"/>
          <w:color w:val="auto"/>
          <w:sz w:val="22"/>
          <w:szCs w:val="22"/>
        </w:rPr>
        <w:t xml:space="preserve">lthough a need to strengthen expenditure control is recommended, OECD data </w:t>
      </w:r>
      <w:r>
        <w:rPr>
          <w:rFonts w:asciiTheme="minorHAnsi" w:eastAsiaTheme="minorHAnsi" w:hAnsiTheme="minorHAnsi" w:cstheme="minorBidi"/>
          <w:b w:val="0"/>
          <w:bCs w:val="0"/>
          <w:color w:val="auto"/>
          <w:sz w:val="22"/>
          <w:szCs w:val="22"/>
        </w:rPr>
        <w:t xml:space="preserve">shows that </w:t>
      </w:r>
      <w:r w:rsidRPr="000A21B0">
        <w:rPr>
          <w:rFonts w:asciiTheme="minorHAnsi" w:eastAsiaTheme="minorHAnsi" w:hAnsiTheme="minorHAnsi" w:cstheme="minorBidi"/>
          <w:b w:val="0"/>
          <w:bCs w:val="0"/>
          <w:color w:val="auto"/>
          <w:sz w:val="22"/>
          <w:szCs w:val="22"/>
        </w:rPr>
        <w:t>Portugal is controlling costs since 2010. Moreover, the current health expenditure decrease (as GDP%) was due to the decrease in public financing decrease</w:t>
      </w:r>
      <w:r>
        <w:rPr>
          <w:rFonts w:asciiTheme="minorHAnsi" w:eastAsiaTheme="minorHAnsi" w:hAnsiTheme="minorHAnsi" w:cstheme="minorBidi"/>
          <w:b w:val="0"/>
          <w:bCs w:val="0"/>
          <w:color w:val="auto"/>
          <w:sz w:val="22"/>
          <w:szCs w:val="22"/>
        </w:rPr>
        <w:t xml:space="preserve"> as a whole</w:t>
      </w:r>
      <w:r w:rsidRPr="000A21B0">
        <w:rPr>
          <w:rFonts w:asciiTheme="minorHAnsi" w:eastAsiaTheme="minorHAnsi" w:hAnsiTheme="minorHAnsi" w:cstheme="minorBidi"/>
          <w:b w:val="0"/>
          <w:bCs w:val="0"/>
          <w:color w:val="auto"/>
          <w:sz w:val="22"/>
          <w:szCs w:val="22"/>
        </w:rPr>
        <w:t xml:space="preserve">, </w:t>
      </w:r>
      <w:r>
        <w:rPr>
          <w:rFonts w:asciiTheme="minorHAnsi" w:eastAsiaTheme="minorHAnsi" w:hAnsiTheme="minorHAnsi" w:cstheme="minorBidi"/>
          <w:b w:val="0"/>
          <w:bCs w:val="0"/>
          <w:color w:val="auto"/>
          <w:sz w:val="22"/>
          <w:szCs w:val="22"/>
        </w:rPr>
        <w:t xml:space="preserve">resulting in an increase in </w:t>
      </w:r>
      <w:r w:rsidRPr="000A21B0">
        <w:rPr>
          <w:rFonts w:asciiTheme="minorHAnsi" w:eastAsiaTheme="minorHAnsi" w:hAnsiTheme="minorHAnsi" w:cstheme="minorBidi"/>
          <w:b w:val="0"/>
          <w:bCs w:val="0"/>
          <w:color w:val="auto"/>
          <w:sz w:val="22"/>
          <w:szCs w:val="22"/>
        </w:rPr>
        <w:t>co-payments. Therefore, this recommendation seems excessive based on the recent past. What should be reinforced</w:t>
      </w:r>
      <w:r>
        <w:rPr>
          <w:rFonts w:asciiTheme="minorHAnsi" w:eastAsiaTheme="minorHAnsi" w:hAnsiTheme="minorHAnsi" w:cstheme="minorBidi"/>
          <w:b w:val="0"/>
          <w:bCs w:val="0"/>
          <w:color w:val="auto"/>
          <w:sz w:val="22"/>
          <w:szCs w:val="22"/>
        </w:rPr>
        <w:t>,</w:t>
      </w:r>
      <w:r w:rsidRPr="000A21B0">
        <w:rPr>
          <w:rFonts w:asciiTheme="minorHAnsi" w:eastAsiaTheme="minorHAnsi" w:hAnsiTheme="minorHAnsi" w:cstheme="minorBidi"/>
          <w:b w:val="0"/>
          <w:bCs w:val="0"/>
          <w:color w:val="auto"/>
          <w:sz w:val="22"/>
          <w:szCs w:val="22"/>
        </w:rPr>
        <w:t xml:space="preserve"> is monitoring and public availability of information available on a monthly basis. Adequate budget does not only refer to hospitals but should start with the annual State Budget for health (discussed and approved in the parliament in Oct-Nov each year). All health stakeholders unanimous</w:t>
      </w:r>
      <w:r>
        <w:rPr>
          <w:rFonts w:asciiTheme="minorHAnsi" w:eastAsiaTheme="minorHAnsi" w:hAnsiTheme="minorHAnsi" w:cstheme="minorBidi"/>
          <w:b w:val="0"/>
          <w:bCs w:val="0"/>
          <w:color w:val="auto"/>
          <w:sz w:val="22"/>
          <w:szCs w:val="22"/>
        </w:rPr>
        <w:t xml:space="preserve">ly agree that </w:t>
      </w:r>
      <w:r w:rsidRPr="000A21B0">
        <w:rPr>
          <w:rFonts w:asciiTheme="minorHAnsi" w:eastAsiaTheme="minorHAnsi" w:hAnsiTheme="minorHAnsi" w:cstheme="minorBidi"/>
          <w:b w:val="0"/>
          <w:bCs w:val="0"/>
          <w:color w:val="auto"/>
          <w:sz w:val="22"/>
          <w:szCs w:val="22"/>
        </w:rPr>
        <w:t>the budget is, every year, below the needs</w:t>
      </w:r>
      <w:r>
        <w:rPr>
          <w:rFonts w:asciiTheme="minorHAnsi" w:eastAsiaTheme="minorHAnsi" w:hAnsiTheme="minorHAnsi" w:cstheme="minorBidi"/>
          <w:b w:val="0"/>
          <w:bCs w:val="0"/>
          <w:color w:val="auto"/>
          <w:sz w:val="22"/>
          <w:szCs w:val="22"/>
        </w:rPr>
        <w:t xml:space="preserve"> of the healthcare system</w:t>
      </w:r>
      <w:r w:rsidRPr="000A21B0">
        <w:rPr>
          <w:rFonts w:asciiTheme="minorHAnsi" w:eastAsiaTheme="minorHAnsi" w:hAnsiTheme="minorHAnsi" w:cstheme="minorBidi"/>
          <w:b w:val="0"/>
          <w:bCs w:val="0"/>
          <w:color w:val="auto"/>
          <w:sz w:val="22"/>
          <w:szCs w:val="22"/>
        </w:rPr>
        <w:t xml:space="preserve">, which obviously than has arrears increase as a direct consequence. </w:t>
      </w:r>
    </w:p>
    <w:p w14:paraId="10768A99" w14:textId="2F82EB8A" w:rsidR="006908FA" w:rsidRDefault="006908FA" w:rsidP="000A21B0">
      <w:pPr>
        <w:pStyle w:val="Heading3"/>
      </w:pPr>
      <w:r w:rsidRPr="00C7400A">
        <w:t>Romania</w:t>
      </w:r>
      <w:bookmarkEnd w:id="16"/>
    </w:p>
    <w:p w14:paraId="2EAFD1F8" w14:textId="7B054304" w:rsidR="006908FA" w:rsidRDefault="006908FA" w:rsidP="006908FA">
      <w:pPr>
        <w:jc w:val="both"/>
      </w:pPr>
      <w:r>
        <w:t>In healthcare, shift to outpatient care, and curb informal payments.</w:t>
      </w:r>
    </w:p>
    <w:p w14:paraId="2A16EE63" w14:textId="50EF702C" w:rsidR="006908FA" w:rsidRDefault="006908FA" w:rsidP="006908FA">
      <w:pPr>
        <w:pStyle w:val="Heading3"/>
      </w:pPr>
      <w:bookmarkStart w:id="17" w:name="_Toc489530023"/>
      <w:r w:rsidRPr="00C7400A">
        <w:t>Slovakia</w:t>
      </w:r>
      <w:bookmarkEnd w:id="17"/>
    </w:p>
    <w:p w14:paraId="4CC416E5" w14:textId="3251BB65" w:rsidR="006908FA" w:rsidRDefault="006908FA" w:rsidP="006908FA">
      <w:pPr>
        <w:jc w:val="both"/>
      </w:pPr>
      <w:r>
        <w:t>Improve the cost effectiveness of the healthcare system, including by implementing the value for money project.</w:t>
      </w:r>
    </w:p>
    <w:p w14:paraId="19AF1B3F" w14:textId="6B2FBFC8" w:rsidR="006908FA" w:rsidRDefault="006908FA" w:rsidP="006908FA">
      <w:pPr>
        <w:pStyle w:val="Heading3"/>
      </w:pPr>
      <w:bookmarkStart w:id="18" w:name="_Toc489530024"/>
      <w:r w:rsidRPr="00C7400A">
        <w:t>Slovenia</w:t>
      </w:r>
      <w:bookmarkEnd w:id="18"/>
    </w:p>
    <w:p w14:paraId="6DB5015F" w14:textId="5236D8A9" w:rsidR="006908FA" w:rsidRDefault="006908FA" w:rsidP="006908FA">
      <w:pPr>
        <w:jc w:val="both"/>
      </w:pPr>
      <w:r>
        <w:t>Adopt and implement the proposed reform of the healthcare system and adopt the planned reform of long-term care, increasing cost-effectiveness, accessibility and quality care. Fully tap the potential of centralised procurement in the health sector.</w:t>
      </w:r>
    </w:p>
    <w:p w14:paraId="0EAAF116" w14:textId="66C4786F" w:rsidR="00E37A5C" w:rsidRDefault="000D2263" w:rsidP="00E37A5C">
      <w:pPr>
        <w:pStyle w:val="Heading2"/>
      </w:pPr>
      <w:bookmarkStart w:id="19" w:name="_Toc489530025"/>
      <w:r>
        <w:t xml:space="preserve">EPF </w:t>
      </w:r>
      <w:r w:rsidR="0010297F">
        <w:t xml:space="preserve">Statement </w:t>
      </w:r>
      <w:r w:rsidR="004D58CB">
        <w:t>and Recommendations on the Country Specific Recommendations</w:t>
      </w:r>
      <w:bookmarkEnd w:id="19"/>
    </w:p>
    <w:p w14:paraId="4EEF7F34" w14:textId="6317F12E" w:rsidR="0027584A" w:rsidRPr="005442C4" w:rsidRDefault="00E37A5C" w:rsidP="00AA4353">
      <w:pPr>
        <w:jc w:val="both"/>
      </w:pPr>
      <w:r>
        <w:t xml:space="preserve">EPF welcomes the </w:t>
      </w:r>
      <w:r w:rsidR="006162F3">
        <w:t xml:space="preserve">improvements made to the </w:t>
      </w:r>
      <w:r w:rsidR="00AA4353">
        <w:t xml:space="preserve">European Semester </w:t>
      </w:r>
      <w:r w:rsidR="006162F3">
        <w:t xml:space="preserve">process and Country Specific Recommendations </w:t>
      </w:r>
      <w:r w:rsidR="00AA4353">
        <w:t>over the last few years. There has been a clear shift towards more social and less financial oriented</w:t>
      </w:r>
      <w:r w:rsidR="006162F3">
        <w:t xml:space="preserve"> recommendations, which is a significant</w:t>
      </w:r>
      <w:r w:rsidR="00AA4353">
        <w:t xml:space="preserve"> step forward. On the other hand, the recommendations have become less in number but also broader and more general. </w:t>
      </w:r>
      <w:r w:rsidR="006162F3">
        <w:t>This year’s CSRs are</w:t>
      </w:r>
      <w:r w:rsidR="00AA4353">
        <w:t xml:space="preserve"> r</w:t>
      </w:r>
      <w:r w:rsidR="006162F3">
        <w:t>ather vague, leaving many of EPF’s</w:t>
      </w:r>
      <w:r w:rsidR="00AA4353">
        <w:t xml:space="preserve"> members</w:t>
      </w:r>
      <w:r w:rsidR="006162F3">
        <w:t xml:space="preserve"> questioning</w:t>
      </w:r>
      <w:r w:rsidR="00AA4353">
        <w:t xml:space="preserve"> the actual steps that should be taken to fully implement the recommendations given. The combination of the CSRs with the SRSP is therefore seen as a major improvement to the process. This will hopefully combine the expertise of the European Commission with the willingness of Member States to implement the </w:t>
      </w:r>
      <w:r w:rsidR="00AA4353" w:rsidRPr="005442C4">
        <w:t xml:space="preserve">recommendations, while respecting the principles of subsidiarity and proportionality. </w:t>
      </w:r>
    </w:p>
    <w:p w14:paraId="66F327A4" w14:textId="1EFB251A" w:rsidR="00676901" w:rsidRDefault="00676901" w:rsidP="00AA4353">
      <w:pPr>
        <w:jc w:val="both"/>
      </w:pPr>
      <w:r>
        <w:t xml:space="preserve">On 22 May, the European Commission also published a </w:t>
      </w:r>
      <w:hyperlink r:id="rId12" w:history="1">
        <w:r w:rsidRPr="00676901">
          <w:rPr>
            <w:rStyle w:val="Hyperlink"/>
          </w:rPr>
          <w:t>Communication on the 2017 European Semester: Country-specific recommendations</w:t>
        </w:r>
      </w:hyperlink>
      <w:r>
        <w:t>. The communication gives an overview</w:t>
      </w:r>
      <w:r w:rsidR="001C51F1">
        <w:t xml:space="preserve"> of the</w:t>
      </w:r>
      <w:r w:rsidR="00BE5205">
        <w:t xml:space="preserve"> key objectives of the 2017 recommendations as well as an overview of the implementa</w:t>
      </w:r>
      <w:r>
        <w:t>tion progress of past recommendation</w:t>
      </w:r>
      <w:r w:rsidR="001C51F1">
        <w:t>s</w:t>
      </w:r>
      <w:r>
        <w:t>, indicating th</w:t>
      </w:r>
      <w:r w:rsidR="005F4D29">
        <w:t>at</w:t>
      </w:r>
      <w:r>
        <w:t xml:space="preserve"> health and long-term care are areas where progress has been slower.</w:t>
      </w:r>
    </w:p>
    <w:p w14:paraId="43AF52D1" w14:textId="7484AFEC" w:rsidR="001C51F1" w:rsidRDefault="005F4D29" w:rsidP="00AA4353">
      <w:pPr>
        <w:jc w:val="both"/>
      </w:pPr>
      <w:r>
        <w:t>Within the Communication, health and long-term care is referred to in a number of the key objectives of th</w:t>
      </w:r>
      <w:r w:rsidR="00EA43D0">
        <w:t xml:space="preserve">e 2017 recommendations. </w:t>
      </w:r>
      <w:r w:rsidR="001C51F1">
        <w:t>With regards to social protection systems and inequality, t</w:t>
      </w:r>
      <w:r w:rsidR="00EA43D0">
        <w:t xml:space="preserve">hese include recommendations to consider income or socio-economic inequalities in health outcomes when designing economic policies for example which require a comprehensive set of policies including equal access to healthcare and affordable quality services. With regards investment and business environment, investment in health and social services </w:t>
      </w:r>
      <w:r w:rsidR="001C51F1">
        <w:t xml:space="preserve">and efforts </w:t>
      </w:r>
      <w:r w:rsidR="00EA43D0">
        <w:t>to prevent and f</w:t>
      </w:r>
      <w:r w:rsidR="00C337B8">
        <w:t>ight corruption in healthcare are</w:t>
      </w:r>
      <w:r w:rsidR="00EA43D0">
        <w:t xml:space="preserve"> also recommended.</w:t>
      </w:r>
      <w:r w:rsidR="001C51F1">
        <w:t xml:space="preserve"> A number of recommendations </w:t>
      </w:r>
      <w:r w:rsidR="00C337B8">
        <w:t xml:space="preserve">also </w:t>
      </w:r>
      <w:r w:rsidR="001C51F1">
        <w:t>refer to healthcare performance, sustainability</w:t>
      </w:r>
      <w:r w:rsidR="00EA43D0">
        <w:t xml:space="preserve"> </w:t>
      </w:r>
      <w:r w:rsidR="001C51F1">
        <w:t xml:space="preserve">and accessibility issues that are hampered by persistently low funding, inefficient allocation of resources, over-reliance of hospital care, large out-of-pocket payments and staff shortages. </w:t>
      </w:r>
      <w:r w:rsidR="00EA43D0">
        <w:t xml:space="preserve"> </w:t>
      </w:r>
    </w:p>
    <w:p w14:paraId="48B14243" w14:textId="0F3ECF81" w:rsidR="005F4D29" w:rsidRDefault="001C51F1" w:rsidP="00AA4353">
      <w:pPr>
        <w:jc w:val="both"/>
      </w:pPr>
      <w:r>
        <w:t xml:space="preserve">EPF’s recent </w:t>
      </w:r>
      <w:hyperlink r:id="rId13" w:history="1">
        <w:r w:rsidRPr="001C51F1">
          <w:rPr>
            <w:rStyle w:val="Hyperlink"/>
          </w:rPr>
          <w:t>survey on access to healthcare</w:t>
        </w:r>
      </w:hyperlink>
      <w:r>
        <w:t xml:space="preserve"> confirms that t</w:t>
      </w:r>
      <w:r w:rsidRPr="001C51F1">
        <w:t>he safety and quality of healthcare in the EU is unequal, and key aspects of patient centred healthcare are not implemented</w:t>
      </w:r>
      <w:r>
        <w:t>. Further to the recommendations referred to above, the survey also concludes that t</w:t>
      </w:r>
      <w:r w:rsidRPr="001C51F1">
        <w:t>here is a lack of appropriate resources being efficiently invested in healthcare</w:t>
      </w:r>
      <w:r>
        <w:t xml:space="preserve"> and that too</w:t>
      </w:r>
      <w:r w:rsidRPr="001C51F1">
        <w:t xml:space="preserve"> many patients in the EU are confronted to financial hardship as a result of healthcare costs</w:t>
      </w:r>
      <w:r w:rsidR="00393B23">
        <w:rPr>
          <w:rStyle w:val="FootnoteReference"/>
        </w:rPr>
        <w:footnoteReference w:id="2"/>
      </w:r>
      <w:r>
        <w:t xml:space="preserve">. </w:t>
      </w:r>
      <w:r w:rsidR="00EA43D0">
        <w:t>Although EPF emphasises</w:t>
      </w:r>
      <w:r w:rsidR="005F4D29">
        <w:t xml:space="preserve"> the importance of a health in all policies approach,</w:t>
      </w:r>
      <w:r>
        <w:t xml:space="preserve"> given the severity of challenges that </w:t>
      </w:r>
      <w:r w:rsidR="00393B23">
        <w:t xml:space="preserve">all </w:t>
      </w:r>
      <w:r>
        <w:t xml:space="preserve">EU </w:t>
      </w:r>
      <w:r w:rsidR="0095442E">
        <w:t>Member State</w:t>
      </w:r>
      <w:r>
        <w:t>s face today in matters of health and long-term care</w:t>
      </w:r>
      <w:r w:rsidR="00393B23" w:rsidRPr="00393B23">
        <w:t xml:space="preserve"> </w:t>
      </w:r>
      <w:r w:rsidR="00926D6E">
        <w:t xml:space="preserve">as illustrated in EPF’s </w:t>
      </w:r>
      <w:r w:rsidR="00393B23" w:rsidRPr="00393B23">
        <w:t xml:space="preserve">access to healthcare </w:t>
      </w:r>
      <w:r w:rsidR="00926D6E">
        <w:t xml:space="preserve">survey </w:t>
      </w:r>
      <w:r w:rsidR="00393B23" w:rsidRPr="00393B23">
        <w:t>report,</w:t>
      </w:r>
      <w:r>
        <w:t xml:space="preserve"> </w:t>
      </w:r>
      <w:r w:rsidR="005F4D29">
        <w:t>it is regrettable that health and long-term care is not considered as a key objective in itself.</w:t>
      </w:r>
    </w:p>
    <w:p w14:paraId="3963D86E" w14:textId="7C1C7056" w:rsidR="006908FA" w:rsidRDefault="006908FA" w:rsidP="006908FA">
      <w:pPr>
        <w:pStyle w:val="Heading1"/>
      </w:pPr>
      <w:bookmarkStart w:id="20" w:name="_Toc489530026"/>
      <w:r>
        <w:t>Conclusion</w:t>
      </w:r>
      <w:bookmarkEnd w:id="20"/>
    </w:p>
    <w:p w14:paraId="4672C02A" w14:textId="419029B7" w:rsidR="006908FA" w:rsidRDefault="00381090" w:rsidP="00167C50">
      <w:pPr>
        <w:jc w:val="both"/>
      </w:pPr>
      <w:r>
        <w:t>EP</w:t>
      </w:r>
      <w:r w:rsidR="00E8322F">
        <w:t xml:space="preserve">F’s </w:t>
      </w:r>
      <w:hyperlink r:id="rId14" w:history="1">
        <w:r w:rsidR="00E8322F" w:rsidRPr="00926D6E">
          <w:rPr>
            <w:rStyle w:val="Hyperlink"/>
          </w:rPr>
          <w:t>2017 Campaign on Access to H</w:t>
        </w:r>
        <w:r w:rsidRPr="00926D6E">
          <w:rPr>
            <w:rStyle w:val="Hyperlink"/>
          </w:rPr>
          <w:t xml:space="preserve">ealthcare for </w:t>
        </w:r>
        <w:r w:rsidR="00E8322F" w:rsidRPr="00926D6E">
          <w:rPr>
            <w:rStyle w:val="Hyperlink"/>
          </w:rPr>
          <w:t>A</w:t>
        </w:r>
        <w:r w:rsidRPr="00926D6E">
          <w:rPr>
            <w:rStyle w:val="Hyperlink"/>
          </w:rPr>
          <w:t>ll</w:t>
        </w:r>
      </w:hyperlink>
      <w:r w:rsidR="00E8322F">
        <w:rPr>
          <w:rStyle w:val="FootnoteReference"/>
        </w:rPr>
        <w:footnoteReference w:id="3"/>
      </w:r>
      <w:r>
        <w:t xml:space="preserve"> </w:t>
      </w:r>
      <w:r w:rsidR="00607A82">
        <w:t xml:space="preserve">calls on </w:t>
      </w:r>
      <w:r w:rsidR="0095442E">
        <w:t>Member State</w:t>
      </w:r>
      <w:r w:rsidR="00607A82">
        <w:t>s and the EU to commit</w:t>
      </w:r>
      <w:r w:rsidR="00607A82" w:rsidRPr="00607A82">
        <w:t xml:space="preserve"> to a long-term vision where equity of access</w:t>
      </w:r>
      <w:r w:rsidR="00607A82">
        <w:t xml:space="preserve"> and universal health coverage</w:t>
      </w:r>
      <w:r w:rsidR="00607A82" w:rsidRPr="00607A82">
        <w:t xml:space="preserve"> is a reality</w:t>
      </w:r>
      <w:r w:rsidR="00607A82">
        <w:t xml:space="preserve"> for all patients in the EU – a target of the third UN Sustainable Development Goal on ensuring healthy lives. </w:t>
      </w:r>
      <w:r w:rsidR="00607A82" w:rsidRPr="00607A82">
        <w:t>Many unmet needs and unequal experiences</w:t>
      </w:r>
      <w:r w:rsidR="00607A82">
        <w:t xml:space="preserve"> in access to healthcare</w:t>
      </w:r>
      <w:r w:rsidR="00607A82" w:rsidRPr="00607A82">
        <w:t xml:space="preserve"> still exist</w:t>
      </w:r>
      <w:r w:rsidR="00607A82">
        <w:t xml:space="preserve"> in all EU </w:t>
      </w:r>
      <w:r w:rsidR="0095442E">
        <w:t>Member State</w:t>
      </w:r>
      <w:r w:rsidR="00607A82">
        <w:t>s and not only in those that have received health-specific recommendations</w:t>
      </w:r>
      <w:r w:rsidR="00607A82" w:rsidRPr="00607A82">
        <w:t>.</w:t>
      </w:r>
      <w:r w:rsidR="00607A82">
        <w:t xml:space="preserve"> The European Semester has the potential to contribute to this objective. To this end, </w:t>
      </w:r>
      <w:r w:rsidR="006908FA">
        <w:t>EPF will continue to engage in the European Semester process in the coming years, advocating for more in</w:t>
      </w:r>
      <w:r w:rsidR="00607A82">
        <w:t>clusive stakeholder involvement, improved consultative processes and more significant and meaningful health and long-term care-related recommendations.</w:t>
      </w:r>
    </w:p>
    <w:p w14:paraId="2D06A4A4" w14:textId="4564AE1B" w:rsidR="00ED221A" w:rsidRDefault="00ED221A" w:rsidP="006908FA"/>
    <w:p w14:paraId="3A07FD1A" w14:textId="7622E190" w:rsidR="00620EF9" w:rsidRDefault="00620EF9" w:rsidP="006908FA"/>
    <w:p w14:paraId="63400362" w14:textId="41FE181B" w:rsidR="00ED221A" w:rsidRDefault="00ED221A" w:rsidP="006908FA"/>
    <w:p w14:paraId="2D8AEE43" w14:textId="75181945" w:rsidR="00620EF9" w:rsidRDefault="00620EF9" w:rsidP="006908FA"/>
    <w:p w14:paraId="5CA16D33" w14:textId="77777777" w:rsidR="000E04E6" w:rsidRDefault="000E04E6" w:rsidP="00620EF9">
      <w:pPr>
        <w:autoSpaceDE w:val="0"/>
        <w:autoSpaceDN w:val="0"/>
        <w:rPr>
          <w:iCs/>
          <w:sz w:val="16"/>
          <w:szCs w:val="16"/>
        </w:rPr>
      </w:pPr>
    </w:p>
    <w:p w14:paraId="4E7C03D2" w14:textId="77777777" w:rsidR="00620EF9" w:rsidRDefault="00620EF9" w:rsidP="00620EF9">
      <w:pPr>
        <w:autoSpaceDE w:val="0"/>
        <w:autoSpaceDN w:val="0"/>
        <w:rPr>
          <w:iCs/>
          <w:sz w:val="16"/>
          <w:szCs w:val="16"/>
        </w:rPr>
      </w:pPr>
    </w:p>
    <w:p w14:paraId="0F1D0CFF" w14:textId="77777777" w:rsidR="00ED221A" w:rsidRDefault="00ED221A" w:rsidP="00620EF9">
      <w:pPr>
        <w:autoSpaceDE w:val="0"/>
        <w:autoSpaceDN w:val="0"/>
        <w:sectPr w:rsidR="00ED221A" w:rsidSect="00AA1270">
          <w:headerReference w:type="default" r:id="rId15"/>
          <w:footerReference w:type="default" r:id="rId16"/>
          <w:headerReference w:type="first" r:id="rId17"/>
          <w:footerReference w:type="first" r:id="rId18"/>
          <w:pgSz w:w="11906" w:h="16838"/>
          <w:pgMar w:top="2098" w:right="1440" w:bottom="1440" w:left="1440" w:header="708" w:footer="708" w:gutter="0"/>
          <w:cols w:space="708"/>
          <w:titlePg/>
          <w:docGrid w:linePitch="360"/>
        </w:sectPr>
      </w:pPr>
    </w:p>
    <w:p w14:paraId="11773873" w14:textId="77777777" w:rsidR="0027584A" w:rsidRDefault="0027584A" w:rsidP="0027584A">
      <w:pPr>
        <w:pStyle w:val="Heading2"/>
        <w:numPr>
          <w:ilvl w:val="0"/>
          <w:numId w:val="0"/>
        </w:numPr>
        <w:ind w:left="630"/>
      </w:pPr>
    </w:p>
    <w:p w14:paraId="25BD460E" w14:textId="457D04EF" w:rsidR="0027584A" w:rsidRDefault="0002571A" w:rsidP="0002571A">
      <w:pPr>
        <w:pStyle w:val="Heading2"/>
        <w:numPr>
          <w:ilvl w:val="0"/>
          <w:numId w:val="0"/>
        </w:numPr>
        <w:tabs>
          <w:tab w:val="left" w:pos="900"/>
        </w:tabs>
        <w:ind w:left="720"/>
      </w:pPr>
      <w:bookmarkStart w:id="21" w:name="_Toc489530027"/>
      <w:r>
        <w:t xml:space="preserve">ANNEX 1: </w:t>
      </w:r>
      <w:r w:rsidR="0027584A">
        <w:t>Schematic overview</w:t>
      </w:r>
      <w:r w:rsidR="000978F1">
        <w:t xml:space="preserve"> of </w:t>
      </w:r>
      <w:r w:rsidR="003A3543">
        <w:t>policies covered in the 2017 country specific recommendations</w:t>
      </w:r>
      <w:r w:rsidR="00BC5D68">
        <w:rPr>
          <w:rStyle w:val="FootnoteReference"/>
        </w:rPr>
        <w:footnoteReference w:id="4"/>
      </w:r>
      <w:bookmarkEnd w:id="21"/>
    </w:p>
    <w:p w14:paraId="3F3E6005" w14:textId="3554EC61" w:rsidR="00BC5D68" w:rsidRPr="00BC5D68" w:rsidRDefault="00BC5D68" w:rsidP="00167C50">
      <w:pPr>
        <w:jc w:val="both"/>
      </w:pPr>
      <w:r>
        <w:rPr>
          <w:noProof/>
          <w:lang w:eastAsia="en-GB"/>
        </w:rPr>
        <mc:AlternateContent>
          <mc:Choice Requires="wps">
            <w:drawing>
              <wp:anchor distT="0" distB="0" distL="114300" distR="114300" simplePos="0" relativeHeight="251662336" behindDoc="0" locked="0" layoutInCell="1" allowOverlap="1" wp14:anchorId="1BDECD52" wp14:editId="1B3934BF">
                <wp:simplePos x="0" y="0"/>
                <wp:positionH relativeFrom="column">
                  <wp:posOffset>503555</wp:posOffset>
                </wp:positionH>
                <wp:positionV relativeFrom="paragraph">
                  <wp:posOffset>1830070</wp:posOffset>
                </wp:positionV>
                <wp:extent cx="1211580" cy="205740"/>
                <wp:effectExtent l="0" t="0" r="26670" b="22860"/>
                <wp:wrapNone/>
                <wp:docPr id="14" name="Oval 14"/>
                <wp:cNvGraphicFramePr/>
                <a:graphic xmlns:a="http://schemas.openxmlformats.org/drawingml/2006/main">
                  <a:graphicData uri="http://schemas.microsoft.com/office/word/2010/wordprocessingShape">
                    <wps:wsp>
                      <wps:cNvSpPr/>
                      <wps:spPr>
                        <a:xfrm>
                          <a:off x="0" y="0"/>
                          <a:ext cx="1211580" cy="205740"/>
                        </a:xfrm>
                        <a:prstGeom prst="ellipse">
                          <a:avLst/>
                        </a:prstGeom>
                        <a:noFill/>
                        <a:ln w="254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oval w14:anchorId="14323827" id="Oval 14" o:spid="_x0000_s1026" style="position:absolute;margin-left:39.65pt;margin-top:144.1pt;width:95.4pt;height:16.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" filled="f" strokecolor="#92d050" strokeweight="2pt"/>
            </w:pict>
          </mc:Fallback>
        </mc:AlternateContent>
      </w:r>
      <w:r>
        <w:rPr>
          <w:noProof/>
          <w:lang w:eastAsia="en-GB"/>
        </w:rPr>
        <w:drawing>
          <wp:inline distT="0" distB="0" distL="0" distR="0" wp14:anchorId="49E729EB" wp14:editId="0EBB9F08">
            <wp:extent cx="7108347" cy="3642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141214" cy="3659201"/>
                    </a:xfrm>
                    <a:prstGeom prst="rect">
                      <a:avLst/>
                    </a:prstGeom>
                  </pic:spPr>
                </pic:pic>
              </a:graphicData>
            </a:graphic>
          </wp:inline>
        </w:drawing>
      </w:r>
    </w:p>
    <w:sectPr w:rsidR="00BC5D68" w:rsidRPr="00BC5D68" w:rsidSect="004C4A49">
      <w:headerReference w:type="first" r:id="rId20"/>
      <w:footerReference w:type="first" r:id="rId21"/>
      <w:pgSz w:w="16838" w:h="11906" w:orient="landscape"/>
      <w:pgMar w:top="1440" w:right="2098"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244D8" w14:textId="77777777" w:rsidR="00EC49F9" w:rsidRDefault="00EC49F9" w:rsidP="006825BF">
      <w:pPr>
        <w:spacing w:after="0" w:line="240" w:lineRule="auto"/>
      </w:pPr>
      <w:r>
        <w:separator/>
      </w:r>
    </w:p>
  </w:endnote>
  <w:endnote w:type="continuationSeparator" w:id="0">
    <w:p w14:paraId="1DF336AE" w14:textId="77777777" w:rsidR="00EC49F9" w:rsidRDefault="00EC49F9"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419036"/>
      <w:docPartObj>
        <w:docPartGallery w:val="Page Numbers (Bottom of Page)"/>
        <w:docPartUnique/>
      </w:docPartObj>
    </w:sdtPr>
    <w:sdtEndPr>
      <w:rPr>
        <w:noProof/>
      </w:rPr>
    </w:sdtEndPr>
    <w:sdtContent>
      <w:p w14:paraId="3E1E7480" w14:textId="184196E8" w:rsidR="001C51F1" w:rsidRDefault="001C51F1">
        <w:pPr>
          <w:pStyle w:val="Footer"/>
          <w:jc w:val="right"/>
        </w:pPr>
        <w:r>
          <w:rPr>
            <w:noProof/>
            <w:lang w:eastAsia="en-GB"/>
          </w:rPr>
          <mc:AlternateContent>
            <mc:Choice Requires="wps">
              <w:drawing>
                <wp:anchor distT="0" distB="0" distL="114300" distR="114300" simplePos="0" relativeHeight="251672576" behindDoc="0" locked="0" layoutInCell="1" allowOverlap="1" wp14:anchorId="37617DE4" wp14:editId="322766ED">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F073966" id="Straight Connector 1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28274D">
          <w:rPr>
            <w:noProof/>
          </w:rPr>
          <w:t>4</w:t>
        </w:r>
        <w:r>
          <w:rPr>
            <w:noProof/>
          </w:rPr>
          <w:fldChar w:fldCharType="end"/>
        </w:r>
      </w:p>
    </w:sdtContent>
  </w:sdt>
  <w:p w14:paraId="31683050" w14:textId="77777777" w:rsidR="001C51F1" w:rsidRPr="002B34C7" w:rsidRDefault="00EC49F9" w:rsidP="009A47F2">
    <w:pPr>
      <w:pStyle w:val="Footer"/>
      <w:tabs>
        <w:tab w:val="clear" w:pos="4513"/>
        <w:tab w:val="clear" w:pos="9026"/>
        <w:tab w:val="left" w:pos="5805"/>
      </w:tabs>
    </w:pPr>
    <w:sdt>
      <w:sdtPr>
        <w:alias w:val="Title"/>
        <w:tag w:val=""/>
        <w:id w:val="671145473"/>
        <w:dataBinding w:prefixMappings="xmlns:ns0='http://purl.org/dc/elements/1.1/' xmlns:ns1='http://schemas.openxmlformats.org/package/2006/metadata/core-properties' " w:xpath="/ns1:coreProperties[1]/ns0:title[1]" w:storeItemID="{6C3C8BC8-F283-45AE-878A-BAB7291924A1}"/>
        <w:text/>
      </w:sdtPr>
      <w:sdtEndPr/>
      <w:sdtContent>
        <w:r w:rsidR="001C51F1">
          <w:t>EPF Statement on 2017 Country Specific Recommendations on Health and Long-term Care</w:t>
        </w:r>
      </w:sdtContent>
    </w:sdt>
    <w:r w:rsidR="001C51F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41949" w14:textId="36F644DA" w:rsidR="001C51F1" w:rsidRDefault="001C51F1" w:rsidP="00D32830">
    <w:pPr>
      <w:pStyle w:val="Footer"/>
      <w:tabs>
        <w:tab w:val="clear" w:pos="4513"/>
        <w:tab w:val="clear" w:pos="9026"/>
        <w:tab w:val="left" w:pos="1875"/>
      </w:tabs>
    </w:pPr>
    <w:r>
      <w:rPr>
        <w:noProof/>
        <w:lang w:eastAsia="en-GB"/>
      </w:rPr>
      <w:t xml:space="preserve"> </w:t>
    </w:r>
    <w:r>
      <w:rPr>
        <w:noProof/>
        <w:lang w:eastAsia="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2A27F" w14:textId="23125A52" w:rsidR="001C51F1" w:rsidRDefault="001C51F1" w:rsidP="009A47F2">
    <w:pPr>
      <w:pStyle w:val="Footer"/>
      <w:jc w:val="right"/>
    </w:pPr>
    <w:r>
      <w:rPr>
        <w:noProof/>
        <w:lang w:eastAsia="en-GB"/>
      </w:rPr>
      <w:drawing>
        <wp:anchor distT="0" distB="0" distL="114300" distR="114300" simplePos="0" relativeHeight="251680768" behindDoc="1" locked="0" layoutInCell="1" allowOverlap="1" wp14:anchorId="02CF8677" wp14:editId="6E662C4A">
          <wp:simplePos x="0" y="0"/>
          <wp:positionH relativeFrom="column">
            <wp:posOffset>1357630</wp:posOffset>
          </wp:positionH>
          <wp:positionV relativeFrom="paragraph">
            <wp:posOffset>-4158615</wp:posOffset>
          </wp:positionV>
          <wp:extent cx="5180330" cy="4297680"/>
          <wp:effectExtent l="0" t="0" r="1270" b="762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7F2">
      <w:t xml:space="preserve"> </w:t>
    </w:r>
    <w:sdt>
      <w:sdtPr>
        <w:id w:val="1504239590"/>
        <w:docPartObj>
          <w:docPartGallery w:val="Page Numbers (Bottom of Page)"/>
          <w:docPartUnique/>
        </w:docPartObj>
      </w:sdtPr>
      <w:sdtEndPr>
        <w:rPr>
          <w:noProof/>
        </w:rPr>
      </w:sdtEndPr>
      <w:sdtContent>
        <w:r>
          <w:rPr>
            <w:noProof/>
            <w:lang w:eastAsia="en-GB"/>
          </w:rPr>
          <mc:AlternateContent>
            <mc:Choice Requires="wps">
              <w:drawing>
                <wp:anchor distT="0" distB="0" distL="114300" distR="114300" simplePos="0" relativeHeight="251682816" behindDoc="0" locked="0" layoutInCell="1" allowOverlap="1" wp14:anchorId="60BE1866" wp14:editId="77BAED9F">
                  <wp:simplePos x="0" y="0"/>
                  <wp:positionH relativeFrom="page">
                    <wp:align>left</wp:align>
                  </wp:positionH>
                  <wp:positionV relativeFrom="paragraph">
                    <wp:posOffset>128270</wp:posOffset>
                  </wp:positionV>
                  <wp:extent cx="6233160" cy="0"/>
                  <wp:effectExtent l="0" t="19050" r="34290" b="19050"/>
                  <wp:wrapNone/>
                  <wp:docPr id="29" name="Straight Connector 29"/>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26CA37A" id="Straight Connector 29" o:spid="_x0000_s1026" style="position:absolute;z-index:25168281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0.1pt" to="490.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" strokecolor="#1cb259" strokeweight="3pt">
                  <w10:wrap anchorx="page"/>
                </v:line>
              </w:pict>
            </mc:Fallback>
          </mc:AlternateContent>
        </w:r>
        <w:r>
          <w:fldChar w:fldCharType="begin"/>
        </w:r>
        <w:r>
          <w:instrText xml:space="preserve"> PAGE   \* MERGEFORMAT </w:instrText>
        </w:r>
        <w:r>
          <w:fldChar w:fldCharType="separate"/>
        </w:r>
        <w:r w:rsidR="00D2703A">
          <w:rPr>
            <w:noProof/>
          </w:rPr>
          <w:t>9</w:t>
        </w:r>
        <w:r>
          <w:rPr>
            <w:noProof/>
          </w:rPr>
          <w:fldChar w:fldCharType="end"/>
        </w:r>
      </w:sdtContent>
    </w:sdt>
  </w:p>
  <w:p w14:paraId="1CD0D83A" w14:textId="2907552F" w:rsidR="001C51F1" w:rsidRPr="00772ECD" w:rsidRDefault="001C51F1" w:rsidP="009A47F2">
    <w:pPr>
      <w:autoSpaceDE w:val="0"/>
      <w:autoSpaceDN w:val="0"/>
      <w:rPr>
        <w:iCs/>
        <w:sz w:val="16"/>
        <w:szCs w:val="16"/>
      </w:rPr>
    </w:pPr>
    <w:bookmarkStart w:id="22" w:name="_Hlk489453124"/>
    <w:bookmarkStart w:id="23" w:name="_Hlk489453125"/>
    <w:bookmarkStart w:id="24" w:name="_Hlk489453126"/>
    <w:r w:rsidRPr="00772ECD">
      <w:rPr>
        <w:noProof/>
        <w:sz w:val="16"/>
        <w:szCs w:val="16"/>
        <w:lang w:eastAsia="en-GB"/>
      </w:rPr>
      <w:drawing>
        <wp:anchor distT="0" distB="0" distL="114300" distR="114300" simplePos="0" relativeHeight="251683840" behindDoc="0" locked="0" layoutInCell="1" allowOverlap="1" wp14:anchorId="593AF488" wp14:editId="45C3E457">
          <wp:simplePos x="0" y="0"/>
          <wp:positionH relativeFrom="column">
            <wp:posOffset>-19050</wp:posOffset>
          </wp:positionH>
          <wp:positionV relativeFrom="paragraph">
            <wp:posOffset>31750</wp:posOffset>
          </wp:positionV>
          <wp:extent cx="685800" cy="460375"/>
          <wp:effectExtent l="0" t="0" r="0" b="0"/>
          <wp:wrapSquare wrapText="bothSides"/>
          <wp:docPr id="51" name="Picture 51" descr="C:\Users\Vale\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AppData\Local\Microsoft\Windows\INetCache\Content.Word\downlo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ECD">
      <w:rPr>
        <w:iCs/>
        <w:sz w:val="16"/>
        <w:szCs w:val="16"/>
      </w:rPr>
      <w:t>This</w:t>
    </w:r>
    <w:bookmarkStart w:id="25" w:name="_Hlk484078116"/>
    <w:r w:rsidR="00FC7943">
      <w:rPr>
        <w:iCs/>
        <w:color w:val="FF0000"/>
        <w:sz w:val="16"/>
        <w:szCs w:val="16"/>
      </w:rPr>
      <w:t xml:space="preserve"> </w:t>
    </w:r>
    <w:r w:rsidR="00FC7943">
      <w:rPr>
        <w:iCs/>
        <w:sz w:val="16"/>
        <w:szCs w:val="16"/>
      </w:rPr>
      <w:t>statement</w:t>
    </w:r>
    <w:r w:rsidRPr="0053703A">
      <w:rPr>
        <w:iCs/>
        <w:color w:val="FF0000"/>
        <w:sz w:val="16"/>
        <w:szCs w:val="16"/>
      </w:rPr>
      <w:t xml:space="preserve"> </w:t>
    </w:r>
    <w:bookmarkEnd w:id="25"/>
    <w:r w:rsidRPr="00772ECD">
      <w:rPr>
        <w:iCs/>
        <w:sz w:val="16"/>
        <w:szCs w:val="16"/>
      </w:rPr>
      <w:t>received funding under an operating grant from the European Union’s Health Programme (2014-2020).</w:t>
    </w:r>
  </w:p>
  <w:p w14:paraId="1303E6BD" w14:textId="0C50DF84" w:rsidR="001C51F1" w:rsidRDefault="00FC7943" w:rsidP="009A47F2">
    <w:pPr>
      <w:autoSpaceDE w:val="0"/>
      <w:autoSpaceDN w:val="0"/>
    </w:pPr>
    <w:r>
      <w:rPr>
        <w:iCs/>
        <w:sz w:val="16"/>
        <w:szCs w:val="16"/>
      </w:rPr>
      <w:t>The content of this statement</w:t>
    </w:r>
    <w:r w:rsidR="001C51F1" w:rsidRPr="0053703A">
      <w:rPr>
        <w:iCs/>
        <w:color w:val="FF0000"/>
        <w:sz w:val="16"/>
        <w:szCs w:val="16"/>
      </w:rPr>
      <w:t xml:space="preserve"> </w:t>
    </w:r>
    <w:r w:rsidR="001C51F1" w:rsidRPr="00772ECD">
      <w:rPr>
        <w:iCs/>
        <w:sz w:val="16"/>
        <w:szCs w:val="16"/>
      </w:rPr>
      <w:t>represents the views of the author only and is his/her sole responsibility; it cannot be considered to reflect the views of the European Commission and/or the Consumers, Health and Food Executive Agency or any other body of the European Union. The European Commission and the Agency do not accept any responsibility for use that may be made of the information it contains.</w:t>
    </w:r>
    <w:bookmarkEnd w:id="22"/>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57FBC" w14:textId="77777777" w:rsidR="00EC49F9" w:rsidRDefault="00EC49F9" w:rsidP="006825BF">
      <w:pPr>
        <w:spacing w:after="0" w:line="240" w:lineRule="auto"/>
      </w:pPr>
      <w:r>
        <w:separator/>
      </w:r>
    </w:p>
  </w:footnote>
  <w:footnote w:type="continuationSeparator" w:id="0">
    <w:p w14:paraId="30E54625" w14:textId="77777777" w:rsidR="00EC49F9" w:rsidRDefault="00EC49F9" w:rsidP="006825BF">
      <w:pPr>
        <w:spacing w:after="0" w:line="240" w:lineRule="auto"/>
      </w:pPr>
      <w:r>
        <w:continuationSeparator/>
      </w:r>
    </w:p>
  </w:footnote>
  <w:footnote w:id="1">
    <w:p w14:paraId="071BBCC5" w14:textId="7B851626" w:rsidR="001C51F1" w:rsidRPr="00F220C4" w:rsidRDefault="001C51F1" w:rsidP="00F220C4">
      <w:pPr>
        <w:pStyle w:val="FootnoteText"/>
        <w:jc w:val="both"/>
      </w:pPr>
      <w:r w:rsidRPr="00F220C4">
        <w:rPr>
          <w:rStyle w:val="FootnoteReference"/>
        </w:rPr>
        <w:footnoteRef/>
      </w:r>
      <w:r w:rsidRPr="00F220C4">
        <w:t xml:space="preserve"> </w:t>
      </w:r>
      <w:r>
        <w:t xml:space="preserve">The European Semester is in 2017 applicable to 27 Member States. </w:t>
      </w:r>
      <w:r w:rsidRPr="00F220C4">
        <w:t>Greece is implementing an economic adjustment programme and is therefore not subject to surveillance under the European Semester</w:t>
      </w:r>
      <w:r>
        <w:t>.</w:t>
      </w:r>
    </w:p>
  </w:footnote>
  <w:footnote w:id="2">
    <w:p w14:paraId="48CB476C" w14:textId="7CCC8AEE" w:rsidR="00393B23" w:rsidRDefault="00393B23">
      <w:pPr>
        <w:pStyle w:val="FootnoteText"/>
      </w:pPr>
      <w:r>
        <w:rPr>
          <w:rStyle w:val="FootnoteReference"/>
        </w:rPr>
        <w:footnoteRef/>
      </w:r>
      <w:r>
        <w:t xml:space="preserve"> EPF Access to </w:t>
      </w:r>
      <w:r w:rsidR="00926D6E">
        <w:t>H</w:t>
      </w:r>
      <w:r>
        <w:t xml:space="preserve">ealthcare Survey Report, December 2016 </w:t>
      </w:r>
      <w:hyperlink r:id="rId1" w:history="1">
        <w:r w:rsidRPr="000E4538">
          <w:rPr>
            <w:rStyle w:val="Hyperlink"/>
          </w:rPr>
          <w:t>http://www.eu-patient.eu/globalassets/policy/access/final-access-survey-report_16-dec.pdf</w:t>
        </w:r>
      </w:hyperlink>
      <w:r>
        <w:t xml:space="preserve"> </w:t>
      </w:r>
    </w:p>
  </w:footnote>
  <w:footnote w:id="3">
    <w:p w14:paraId="0303BC12" w14:textId="7C49FA4A" w:rsidR="00E8322F" w:rsidRDefault="00E8322F">
      <w:pPr>
        <w:pStyle w:val="FootnoteText"/>
      </w:pPr>
      <w:r>
        <w:rPr>
          <w:rStyle w:val="FootnoteReference"/>
        </w:rPr>
        <w:footnoteRef/>
      </w:r>
      <w:r>
        <w:t xml:space="preserve"> EPF Campaign on Access to Healthcare for All </w:t>
      </w:r>
      <w:hyperlink r:id="rId2" w:history="1">
        <w:r w:rsidRPr="000E4538">
          <w:rPr>
            <w:rStyle w:val="Hyperlink"/>
          </w:rPr>
          <w:t>http://www.eu-patient.eu/campaign/access-to-healthcare/</w:t>
        </w:r>
      </w:hyperlink>
      <w:r>
        <w:t xml:space="preserve"> </w:t>
      </w:r>
    </w:p>
  </w:footnote>
  <w:footnote w:id="4">
    <w:p w14:paraId="683325DB" w14:textId="14AC2D22" w:rsidR="001C51F1" w:rsidRDefault="001C51F1">
      <w:pPr>
        <w:pStyle w:val="FootnoteText"/>
      </w:pPr>
      <w:r>
        <w:rPr>
          <w:rStyle w:val="FootnoteReference"/>
        </w:rPr>
        <w:footnoteRef/>
      </w:r>
      <w:r>
        <w:t xml:space="preserve"> Communication from the Commission: 2017 European Semester: Country-specific recommendations </w:t>
      </w:r>
      <w:hyperlink r:id="rId3" w:history="1">
        <w:r w:rsidRPr="00D00741">
          <w:rPr>
            <w:rStyle w:val="Hyperlink"/>
          </w:rPr>
          <w:t>https://ec.europa.eu/info/sites/info/files/2017-european-semester-country-specific-recommendations-commission-recommendations-communication.pdf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6A3FB" w14:textId="77777777" w:rsidR="001C51F1" w:rsidRDefault="001C51F1" w:rsidP="006825BF">
    <w:pPr>
      <w:pStyle w:val="Header"/>
      <w:tabs>
        <w:tab w:val="clear" w:pos="4513"/>
      </w:tabs>
    </w:pPr>
    <w:r>
      <w:rPr>
        <w:noProof/>
        <w:lang w:eastAsia="en-GB"/>
      </w:rPr>
      <w:drawing>
        <wp:anchor distT="0" distB="0" distL="114300" distR="114300" simplePos="0" relativeHeight="251669504" behindDoc="0" locked="0" layoutInCell="1" allowOverlap="1" wp14:anchorId="517C85E9" wp14:editId="312A1B2E">
          <wp:simplePos x="0" y="0"/>
          <wp:positionH relativeFrom="column">
            <wp:posOffset>4800600</wp:posOffset>
          </wp:positionH>
          <wp:positionV relativeFrom="paragraph">
            <wp:posOffset>-129540</wp:posOffset>
          </wp:positionV>
          <wp:extent cx="1432560" cy="627485"/>
          <wp:effectExtent l="0" t="0" r="0" b="1270"/>
          <wp:wrapNone/>
          <wp:docPr id="58" name="Picture 58"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D9D51" w14:textId="77777777" w:rsidR="001C51F1" w:rsidRDefault="001C51F1">
    <w:pPr>
      <w:pStyle w:val="Header"/>
    </w:pPr>
  </w:p>
  <w:p w14:paraId="2398EAB1" w14:textId="77777777" w:rsidR="001C51F1" w:rsidRDefault="001C5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88464" w14:textId="3BD010D6" w:rsidR="001C51F1" w:rsidRPr="006825BF" w:rsidRDefault="001C51F1" w:rsidP="006825BF">
    <w:pPr>
      <w:pStyle w:val="Header"/>
    </w:pPr>
    <w:r>
      <w:rPr>
        <w:noProof/>
        <w:lang w:eastAsia="en-GB"/>
      </w:rPr>
      <w:drawing>
        <wp:anchor distT="0" distB="0" distL="114300" distR="114300" simplePos="0" relativeHeight="251685888" behindDoc="0" locked="0" layoutInCell="1" allowOverlap="1" wp14:anchorId="0AFF157C" wp14:editId="76E7F5A8">
          <wp:simplePos x="0" y="0"/>
          <wp:positionH relativeFrom="column">
            <wp:posOffset>0</wp:posOffset>
          </wp:positionH>
          <wp:positionV relativeFrom="paragraph">
            <wp:posOffset>-635</wp:posOffset>
          </wp:positionV>
          <wp:extent cx="1432560" cy="627485"/>
          <wp:effectExtent l="0" t="0" r="0" b="1270"/>
          <wp:wrapNone/>
          <wp:docPr id="62" name="Picture 62"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4D4ED" w14:textId="77777777" w:rsidR="001C51F1" w:rsidRPr="006825BF" w:rsidRDefault="001C51F1" w:rsidP="006825BF">
    <w:pPr>
      <w:pStyle w:val="Header"/>
    </w:pPr>
    <w:r>
      <w:rPr>
        <w:noProof/>
        <w:lang w:eastAsia="en-GB"/>
      </w:rPr>
      <w:drawing>
        <wp:anchor distT="0" distB="0" distL="114300" distR="114300" simplePos="0" relativeHeight="251677696" behindDoc="0" locked="0" layoutInCell="1" allowOverlap="1" wp14:anchorId="7701265A" wp14:editId="02293B2B">
          <wp:simplePos x="0" y="0"/>
          <wp:positionH relativeFrom="column">
            <wp:posOffset>4799330</wp:posOffset>
          </wp:positionH>
          <wp:positionV relativeFrom="paragraph">
            <wp:posOffset>-129540</wp:posOffset>
          </wp:positionV>
          <wp:extent cx="1432800" cy="626400"/>
          <wp:effectExtent l="0" t="0" r="0" b="2540"/>
          <wp:wrapNone/>
          <wp:docPr id="49" name="Picture 49"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800" cy="62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E25E2D"/>
    <w:multiLevelType w:val="multilevel"/>
    <w:tmpl w:val="8D64B868"/>
    <w:lvl w:ilvl="0">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390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C8"/>
    <w:rsid w:val="000022C8"/>
    <w:rsid w:val="00003D6A"/>
    <w:rsid w:val="0002571A"/>
    <w:rsid w:val="00056B9B"/>
    <w:rsid w:val="0009368C"/>
    <w:rsid w:val="000978F1"/>
    <w:rsid w:val="000A21B0"/>
    <w:rsid w:val="000B1C8A"/>
    <w:rsid w:val="000D2263"/>
    <w:rsid w:val="000E04E6"/>
    <w:rsid w:val="000E3A28"/>
    <w:rsid w:val="0010297F"/>
    <w:rsid w:val="00133A75"/>
    <w:rsid w:val="00146507"/>
    <w:rsid w:val="00161922"/>
    <w:rsid w:val="00167C50"/>
    <w:rsid w:val="001C22D9"/>
    <w:rsid w:val="001C51F1"/>
    <w:rsid w:val="001D141E"/>
    <w:rsid w:val="001E0334"/>
    <w:rsid w:val="001F4BD2"/>
    <w:rsid w:val="00232A2A"/>
    <w:rsid w:val="0027584A"/>
    <w:rsid w:val="0028274D"/>
    <w:rsid w:val="00285EB1"/>
    <w:rsid w:val="002A41F1"/>
    <w:rsid w:val="002B34C7"/>
    <w:rsid w:val="002C4AC8"/>
    <w:rsid w:val="00334F49"/>
    <w:rsid w:val="00342018"/>
    <w:rsid w:val="003477B5"/>
    <w:rsid w:val="00381090"/>
    <w:rsid w:val="00393B23"/>
    <w:rsid w:val="003A3543"/>
    <w:rsid w:val="003C4808"/>
    <w:rsid w:val="0040585D"/>
    <w:rsid w:val="0042497C"/>
    <w:rsid w:val="00435940"/>
    <w:rsid w:val="00456306"/>
    <w:rsid w:val="00470710"/>
    <w:rsid w:val="00490874"/>
    <w:rsid w:val="004956F0"/>
    <w:rsid w:val="004B3F94"/>
    <w:rsid w:val="004B7446"/>
    <w:rsid w:val="004C02FD"/>
    <w:rsid w:val="004C0D6C"/>
    <w:rsid w:val="004C4A49"/>
    <w:rsid w:val="004D58CB"/>
    <w:rsid w:val="004D6C44"/>
    <w:rsid w:val="005222A8"/>
    <w:rsid w:val="0053703A"/>
    <w:rsid w:val="0054230B"/>
    <w:rsid w:val="005442C4"/>
    <w:rsid w:val="00556E1A"/>
    <w:rsid w:val="00563E47"/>
    <w:rsid w:val="005746C8"/>
    <w:rsid w:val="00575E0C"/>
    <w:rsid w:val="0059412B"/>
    <w:rsid w:val="0059623B"/>
    <w:rsid w:val="005A6A55"/>
    <w:rsid w:val="005C4AA6"/>
    <w:rsid w:val="005D0FD9"/>
    <w:rsid w:val="005D6672"/>
    <w:rsid w:val="005E1076"/>
    <w:rsid w:val="005F4D29"/>
    <w:rsid w:val="00607A82"/>
    <w:rsid w:val="00614E2A"/>
    <w:rsid w:val="006162F3"/>
    <w:rsid w:val="00620EF9"/>
    <w:rsid w:val="00621578"/>
    <w:rsid w:val="00622999"/>
    <w:rsid w:val="0062639B"/>
    <w:rsid w:val="00676901"/>
    <w:rsid w:val="006825BF"/>
    <w:rsid w:val="00683E69"/>
    <w:rsid w:val="006908FA"/>
    <w:rsid w:val="006A37B6"/>
    <w:rsid w:val="006A3828"/>
    <w:rsid w:val="006A72F3"/>
    <w:rsid w:val="006C37C6"/>
    <w:rsid w:val="006F5860"/>
    <w:rsid w:val="00720BB5"/>
    <w:rsid w:val="0074516B"/>
    <w:rsid w:val="00770331"/>
    <w:rsid w:val="007C22D1"/>
    <w:rsid w:val="007D13C8"/>
    <w:rsid w:val="00816CED"/>
    <w:rsid w:val="008327B8"/>
    <w:rsid w:val="00840609"/>
    <w:rsid w:val="008572F1"/>
    <w:rsid w:val="00863592"/>
    <w:rsid w:val="00876C33"/>
    <w:rsid w:val="00880546"/>
    <w:rsid w:val="008822A7"/>
    <w:rsid w:val="008A1A98"/>
    <w:rsid w:val="008C7E37"/>
    <w:rsid w:val="008F2241"/>
    <w:rsid w:val="009156A3"/>
    <w:rsid w:val="00916738"/>
    <w:rsid w:val="00921EAE"/>
    <w:rsid w:val="00926D6E"/>
    <w:rsid w:val="0095442E"/>
    <w:rsid w:val="009A47F2"/>
    <w:rsid w:val="009F74F6"/>
    <w:rsid w:val="00A23F04"/>
    <w:rsid w:val="00A545C8"/>
    <w:rsid w:val="00A56790"/>
    <w:rsid w:val="00A83CB5"/>
    <w:rsid w:val="00AA1270"/>
    <w:rsid w:val="00AA4353"/>
    <w:rsid w:val="00AA6200"/>
    <w:rsid w:val="00AD2548"/>
    <w:rsid w:val="00AF68CA"/>
    <w:rsid w:val="00B17345"/>
    <w:rsid w:val="00B3516A"/>
    <w:rsid w:val="00B611CA"/>
    <w:rsid w:val="00B65A87"/>
    <w:rsid w:val="00B73129"/>
    <w:rsid w:val="00B9456A"/>
    <w:rsid w:val="00BB2BAD"/>
    <w:rsid w:val="00BB60E2"/>
    <w:rsid w:val="00BC5D68"/>
    <w:rsid w:val="00BE5023"/>
    <w:rsid w:val="00BE5205"/>
    <w:rsid w:val="00C168C3"/>
    <w:rsid w:val="00C337B8"/>
    <w:rsid w:val="00C343E1"/>
    <w:rsid w:val="00C55A91"/>
    <w:rsid w:val="00C635B9"/>
    <w:rsid w:val="00CA40C0"/>
    <w:rsid w:val="00CC2BA8"/>
    <w:rsid w:val="00CD0414"/>
    <w:rsid w:val="00CD0FF5"/>
    <w:rsid w:val="00CD482C"/>
    <w:rsid w:val="00D2703A"/>
    <w:rsid w:val="00D2770C"/>
    <w:rsid w:val="00D32830"/>
    <w:rsid w:val="00D337B8"/>
    <w:rsid w:val="00D5072A"/>
    <w:rsid w:val="00D8027D"/>
    <w:rsid w:val="00D95323"/>
    <w:rsid w:val="00DF791B"/>
    <w:rsid w:val="00E0249F"/>
    <w:rsid w:val="00E140A8"/>
    <w:rsid w:val="00E2541A"/>
    <w:rsid w:val="00E34AAF"/>
    <w:rsid w:val="00E37A5C"/>
    <w:rsid w:val="00E4208E"/>
    <w:rsid w:val="00E450B6"/>
    <w:rsid w:val="00E649DB"/>
    <w:rsid w:val="00E72FBA"/>
    <w:rsid w:val="00E7694A"/>
    <w:rsid w:val="00E82EA2"/>
    <w:rsid w:val="00E8322F"/>
    <w:rsid w:val="00EA43D0"/>
    <w:rsid w:val="00EB6786"/>
    <w:rsid w:val="00EC49F9"/>
    <w:rsid w:val="00ED2186"/>
    <w:rsid w:val="00ED221A"/>
    <w:rsid w:val="00EF206C"/>
    <w:rsid w:val="00EF68DE"/>
    <w:rsid w:val="00F05305"/>
    <w:rsid w:val="00F216FD"/>
    <w:rsid w:val="00F220C4"/>
    <w:rsid w:val="00F803A8"/>
    <w:rsid w:val="00F91EB5"/>
    <w:rsid w:val="00FC7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725C5"/>
  <w15:docId w15:val="{644086CA-CB6B-42D1-B630-AD320432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D13C8"/>
    <w:pPr>
      <w:spacing w:after="160" w:line="259" w:lineRule="auto"/>
    </w:pPr>
    <w:rPr>
      <w:sz w:val="22"/>
      <w:szCs w:val="22"/>
    </w:rPr>
  </w:style>
  <w:style w:type="paragraph" w:styleId="Heading1">
    <w:name w:val="heading 1"/>
    <w:basedOn w:val="Normal"/>
    <w:next w:val="Normal"/>
    <w:link w:val="Heading1Char"/>
    <w:uiPriority w:val="9"/>
    <w:qFormat/>
    <w:rsid w:val="00720BB5"/>
    <w:pPr>
      <w:keepNext/>
      <w:keepLines/>
      <w:numPr>
        <w:numId w:val="15"/>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720BB5"/>
    <w:pPr>
      <w:keepNext/>
      <w:keepLines/>
      <w:numPr>
        <w:ilvl w:val="1"/>
        <w:numId w:val="15"/>
      </w:numPr>
      <w:spacing w:before="200"/>
      <w:ind w:left="576"/>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7D13C8"/>
    <w:pPr>
      <w:keepNext/>
      <w:keepLines/>
      <w:numPr>
        <w:ilvl w:val="2"/>
        <w:numId w:val="15"/>
      </w:numPr>
      <w:spacing w:before="200"/>
      <w:outlineLvl w:val="2"/>
    </w:pPr>
    <w:rPr>
      <w:rFonts w:ascii="Candara" w:eastAsiaTheme="majorEastAsia" w:hAnsi="Candara" w:cstheme="majorBidi"/>
      <w:bCs/>
      <w:caps/>
      <w:color w:val="4F81BD" w:themeColor="accent1"/>
      <w:sz w:val="24"/>
      <w:szCs w:val="24"/>
    </w:rPr>
  </w:style>
  <w:style w:type="paragraph" w:styleId="Heading4">
    <w:name w:val="heading 4"/>
    <w:basedOn w:val="Normal"/>
    <w:next w:val="Normal"/>
    <w:link w:val="Heading4Char"/>
    <w:uiPriority w:val="9"/>
    <w:unhideWhenUsed/>
    <w:qFormat/>
    <w:rsid w:val="007D13C8"/>
    <w:pPr>
      <w:keepNext/>
      <w:keepLines/>
      <w:numPr>
        <w:ilvl w:val="3"/>
        <w:numId w:val="15"/>
      </w:numPr>
      <w:spacing w:before="200" w:after="0"/>
      <w:outlineLvl w:val="3"/>
    </w:pPr>
    <w:rPr>
      <w:rFonts w:ascii="Candara" w:eastAsiaTheme="majorEastAsia" w:hAnsi="Candara" w:cstheme="majorBidi"/>
      <w:b/>
      <w:bCs/>
      <w:iCs/>
      <w:color w:val="4F81BD" w:themeColor="accent1"/>
      <w:sz w:val="24"/>
      <w:szCs w:val="24"/>
    </w:rPr>
  </w:style>
  <w:style w:type="paragraph" w:styleId="Heading5">
    <w:name w:val="heading 5"/>
    <w:basedOn w:val="Normal"/>
    <w:next w:val="Normal"/>
    <w:link w:val="Heading5Char"/>
    <w:uiPriority w:val="9"/>
    <w:unhideWhenUsed/>
    <w:qFormat/>
    <w:rsid w:val="007D13C8"/>
    <w:pPr>
      <w:keepNext/>
      <w:keepLines/>
      <w:numPr>
        <w:ilvl w:val="4"/>
        <w:numId w:val="15"/>
      </w:numPr>
      <w:spacing w:before="200" w:after="0"/>
      <w:outlineLvl w:val="4"/>
    </w:pPr>
    <w:rPr>
      <w:rFonts w:ascii="Candara" w:eastAsiaTheme="majorEastAsia" w:hAnsi="Candara" w:cstheme="majorBidi"/>
      <w:i/>
      <w:color w:val="4F81BD" w:themeColor="accent1"/>
      <w:sz w:val="24"/>
      <w:szCs w:val="24"/>
    </w:rPr>
  </w:style>
  <w:style w:type="paragraph" w:styleId="Heading6">
    <w:name w:val="heading 6"/>
    <w:basedOn w:val="Normal"/>
    <w:next w:val="Normal"/>
    <w:link w:val="Heading6Char"/>
    <w:uiPriority w:val="9"/>
    <w:semiHidden/>
    <w:unhideWhenUsed/>
    <w:qFormat/>
    <w:rsid w:val="007D13C8"/>
    <w:pPr>
      <w:keepNext/>
      <w:keepLines/>
      <w:numPr>
        <w:ilvl w:val="5"/>
        <w:numId w:val="15"/>
      </w:numPr>
      <w:spacing w:before="40" w:after="0"/>
      <w:outlineLvl w:val="5"/>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7D13C8"/>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sz w:val="24"/>
      <w:szCs w:val="24"/>
    </w:rPr>
  </w:style>
  <w:style w:type="paragraph" w:styleId="Heading8">
    <w:name w:val="heading 8"/>
    <w:basedOn w:val="Normal"/>
    <w:next w:val="Normal"/>
    <w:link w:val="Heading8Char"/>
    <w:uiPriority w:val="9"/>
    <w:semiHidden/>
    <w:unhideWhenUsed/>
    <w:qFormat/>
    <w:rsid w:val="007D13C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13C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7D13C8"/>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13C8"/>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20BB5"/>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720BB5"/>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7D13C8"/>
    <w:pPr>
      <w:numPr>
        <w:ilvl w:val="1"/>
      </w:numPr>
    </w:pPr>
    <w:rPr>
      <w:rFonts w:ascii="Candara" w:eastAsiaTheme="majorEastAsia" w:hAnsi="Candara" w:cstheme="majorBidi"/>
      <w:b/>
      <w:iCs/>
      <w:color w:val="4F81BD" w:themeColor="accent1"/>
      <w:spacing w:val="15"/>
      <w:sz w:val="36"/>
      <w:szCs w:val="24"/>
    </w:rPr>
  </w:style>
  <w:style w:type="character" w:customStyle="1" w:styleId="SubtitleChar">
    <w:name w:val="Subtitle Char"/>
    <w:basedOn w:val="DefaultParagraphFont"/>
    <w:link w:val="Subtitle"/>
    <w:uiPriority w:val="11"/>
    <w:rsid w:val="007D13C8"/>
    <w:rPr>
      <w:rFonts w:ascii="Candara" w:eastAsiaTheme="majorEastAsia" w:hAnsi="Candara" w:cstheme="majorBidi"/>
      <w:b/>
      <w:iCs/>
      <w:color w:val="4F81BD" w:themeColor="accent1"/>
      <w:spacing w:val="15"/>
      <w:sz w:val="36"/>
    </w:rPr>
  </w:style>
  <w:style w:type="paragraph" w:styleId="TOCHeading">
    <w:name w:val="TOC Heading"/>
    <w:basedOn w:val="Heading1"/>
    <w:next w:val="Normal"/>
    <w:uiPriority w:val="39"/>
    <w:semiHidden/>
    <w:unhideWhenUsed/>
    <w:qFormat/>
    <w:rsid w:val="007D13C8"/>
    <w:pPr>
      <w:outlineLvl w:val="9"/>
    </w:pPr>
    <w:rPr>
      <w:rFonts w:asciiTheme="majorHAnsi" w:hAnsiTheme="majorHAnsi"/>
      <w:lang w:val="en-US" w:eastAsia="ja-JP"/>
    </w:rPr>
  </w:style>
  <w:style w:type="paragraph" w:styleId="NoSpacing">
    <w:name w:val="No Spacing"/>
    <w:link w:val="NoSpacingChar"/>
    <w:uiPriority w:val="1"/>
    <w:qFormat/>
    <w:rsid w:val="007D13C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D13C8"/>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7D13C8"/>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7D13C8"/>
    <w:rPr>
      <w:rFonts w:ascii="Candara" w:eastAsiaTheme="majorEastAsia" w:hAnsi="Candara" w:cstheme="majorBidi"/>
      <w:bCs/>
      <w:caps/>
      <w:color w:val="4F81BD" w:themeColor="accent1"/>
    </w:rPr>
  </w:style>
  <w:style w:type="character" w:customStyle="1" w:styleId="Heading4Char">
    <w:name w:val="Heading 4 Char"/>
    <w:basedOn w:val="DefaultParagraphFont"/>
    <w:link w:val="Heading4"/>
    <w:uiPriority w:val="9"/>
    <w:rsid w:val="007D13C8"/>
    <w:rPr>
      <w:rFonts w:ascii="Candara" w:eastAsiaTheme="majorEastAsia" w:hAnsi="Candara" w:cstheme="majorBidi"/>
      <w:b/>
      <w:bCs/>
      <w:iCs/>
      <w:color w:val="4F81BD" w:themeColor="accent1"/>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7D13C8"/>
    <w:rPr>
      <w:rFonts w:ascii="Candara" w:eastAsiaTheme="majorEastAsia" w:hAnsi="Candara" w:cstheme="majorBidi"/>
      <w:i/>
      <w:color w:val="4F81BD" w:themeColor="accent1"/>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7D13C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D13C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D13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13C8"/>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5222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2A8"/>
    <w:rPr>
      <w:sz w:val="20"/>
      <w:szCs w:val="20"/>
    </w:rPr>
  </w:style>
  <w:style w:type="character" w:styleId="FootnoteReference">
    <w:name w:val="footnote reference"/>
    <w:basedOn w:val="DefaultParagraphFont"/>
    <w:uiPriority w:val="99"/>
    <w:semiHidden/>
    <w:unhideWhenUsed/>
    <w:rsid w:val="005222A8"/>
    <w:rPr>
      <w:vertAlign w:val="superscript"/>
    </w:rPr>
  </w:style>
  <w:style w:type="paragraph" w:styleId="EndnoteText">
    <w:name w:val="endnote text"/>
    <w:basedOn w:val="Normal"/>
    <w:link w:val="EndnoteTextChar"/>
    <w:uiPriority w:val="99"/>
    <w:semiHidden/>
    <w:unhideWhenUsed/>
    <w:rsid w:val="00F220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20C4"/>
    <w:rPr>
      <w:sz w:val="20"/>
      <w:szCs w:val="20"/>
    </w:rPr>
  </w:style>
  <w:style w:type="character" w:styleId="EndnoteReference">
    <w:name w:val="endnote reference"/>
    <w:basedOn w:val="DefaultParagraphFont"/>
    <w:uiPriority w:val="99"/>
    <w:semiHidden/>
    <w:unhideWhenUsed/>
    <w:rsid w:val="00F220C4"/>
    <w:rPr>
      <w:vertAlign w:val="superscript"/>
    </w:rPr>
  </w:style>
  <w:style w:type="character" w:styleId="CommentReference">
    <w:name w:val="annotation reference"/>
    <w:basedOn w:val="DefaultParagraphFont"/>
    <w:uiPriority w:val="99"/>
    <w:semiHidden/>
    <w:unhideWhenUsed/>
    <w:rsid w:val="00621578"/>
    <w:rPr>
      <w:sz w:val="16"/>
      <w:szCs w:val="16"/>
    </w:rPr>
  </w:style>
  <w:style w:type="paragraph" w:styleId="CommentText">
    <w:name w:val="annotation text"/>
    <w:basedOn w:val="Normal"/>
    <w:link w:val="CommentTextChar"/>
    <w:uiPriority w:val="99"/>
    <w:semiHidden/>
    <w:unhideWhenUsed/>
    <w:rsid w:val="00621578"/>
    <w:pPr>
      <w:spacing w:line="240" w:lineRule="auto"/>
    </w:pPr>
    <w:rPr>
      <w:sz w:val="20"/>
      <w:szCs w:val="20"/>
    </w:rPr>
  </w:style>
  <w:style w:type="character" w:customStyle="1" w:styleId="CommentTextChar">
    <w:name w:val="Comment Text Char"/>
    <w:basedOn w:val="DefaultParagraphFont"/>
    <w:link w:val="CommentText"/>
    <w:uiPriority w:val="99"/>
    <w:semiHidden/>
    <w:rsid w:val="00621578"/>
    <w:rPr>
      <w:sz w:val="20"/>
      <w:szCs w:val="20"/>
    </w:rPr>
  </w:style>
  <w:style w:type="paragraph" w:styleId="CommentSubject">
    <w:name w:val="annotation subject"/>
    <w:basedOn w:val="CommentText"/>
    <w:next w:val="CommentText"/>
    <w:link w:val="CommentSubjectChar"/>
    <w:uiPriority w:val="99"/>
    <w:semiHidden/>
    <w:unhideWhenUsed/>
    <w:rsid w:val="00621578"/>
    <w:rPr>
      <w:b/>
      <w:bCs/>
    </w:rPr>
  </w:style>
  <w:style w:type="character" w:customStyle="1" w:styleId="CommentSubjectChar">
    <w:name w:val="Comment Subject Char"/>
    <w:basedOn w:val="CommentTextChar"/>
    <w:link w:val="CommentSubject"/>
    <w:uiPriority w:val="99"/>
    <w:semiHidden/>
    <w:rsid w:val="00621578"/>
    <w:rPr>
      <w:b/>
      <w:bCs/>
      <w:sz w:val="20"/>
      <w:szCs w:val="20"/>
    </w:rPr>
  </w:style>
  <w:style w:type="character" w:customStyle="1" w:styleId="UnresolvedMention1">
    <w:name w:val="Unresolved Mention1"/>
    <w:basedOn w:val="DefaultParagraphFont"/>
    <w:uiPriority w:val="99"/>
    <w:semiHidden/>
    <w:unhideWhenUsed/>
    <w:rsid w:val="009F74F6"/>
    <w:rPr>
      <w:color w:val="808080"/>
      <w:shd w:val="clear" w:color="auto" w:fill="E6E6E6"/>
    </w:rPr>
  </w:style>
  <w:style w:type="character" w:customStyle="1" w:styleId="UnresolvedMention">
    <w:name w:val="Unresolved Mention"/>
    <w:basedOn w:val="DefaultParagraphFont"/>
    <w:uiPriority w:val="99"/>
    <w:semiHidden/>
    <w:unhideWhenUsed/>
    <w:rsid w:val="00393B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patient.eu/globalassets/policy/access/final-access-survey-report_16-dec.pd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ec.europa.eu/info/sites/info/files/2017-european-semester-country-specific-recommendations-commission-recommendations-communicatio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info/publications/2017-european-semester-country-specific-recommendations-commission-recommendations_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hyperlink" Target="https://ec.europa.eu/info/publications/2017-european-semester-country-reports_en"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www.consilium.europa.eu/en/policies/structural-support-programme/" TargetMode="External"/><Relationship Id="rId14" Type="http://schemas.openxmlformats.org/officeDocument/2006/relationships/hyperlink" Target="http://www.eu-patient.eu/campaign/access-to-healthcare/"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2017-european-semester-country-specific-recommendations-commission-recommendations-communication.pdf" TargetMode="External"/><Relationship Id="rId2" Type="http://schemas.openxmlformats.org/officeDocument/2006/relationships/hyperlink" Target="http://www.eu-patient.eu/campaign/access-to-healthcare/" TargetMode="External"/><Relationship Id="rId1" Type="http://schemas.openxmlformats.org/officeDocument/2006/relationships/hyperlink" Target="http://www.eu-patient.eu/globalassets/policy/access/final-access-survey-report_16-de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21E8B93E6640EE8DE96150B8196FB5"/>
        <w:category>
          <w:name w:val="General"/>
          <w:gallery w:val="placeholder"/>
        </w:category>
        <w:types>
          <w:type w:val="bbPlcHdr"/>
        </w:types>
        <w:behaviors>
          <w:behavior w:val="content"/>
        </w:behaviors>
        <w:guid w:val="{450BE1EB-E6E7-412F-B1F1-0955BB513808}"/>
      </w:docPartPr>
      <w:docPartBody>
        <w:p w:rsidR="000201E9" w:rsidRDefault="007D1AA8">
          <w:pPr>
            <w:pStyle w:val="5E21E8B93E6640EE8DE96150B8196FB5"/>
          </w:pPr>
          <w:r w:rsidRPr="00035798">
            <w:rPr>
              <w:rStyle w:val="PlaceholderText"/>
            </w:rPr>
            <w:t>[Title]</w:t>
          </w:r>
        </w:p>
      </w:docPartBody>
    </w:docPart>
    <w:docPart>
      <w:docPartPr>
        <w:name w:val="DAC8B88DC9474587BD2F20EC7A4F3AD0"/>
        <w:category>
          <w:name w:val="General"/>
          <w:gallery w:val="placeholder"/>
        </w:category>
        <w:types>
          <w:type w:val="bbPlcHdr"/>
        </w:types>
        <w:behaviors>
          <w:behavior w:val="content"/>
        </w:behaviors>
        <w:guid w:val="{E7BCF4F6-98BA-48CC-8510-2F8E6EF11E2F}"/>
      </w:docPartPr>
      <w:docPartBody>
        <w:p w:rsidR="000201E9" w:rsidRDefault="007D1AA8">
          <w:pPr>
            <w:pStyle w:val="DAC8B88DC9474587BD2F20EC7A4F3AD0"/>
          </w:pPr>
          <w:r w:rsidRPr="00035798">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E9"/>
    <w:rsid w:val="000201E9"/>
    <w:rsid w:val="00057B46"/>
    <w:rsid w:val="000D1B62"/>
    <w:rsid w:val="002C784A"/>
    <w:rsid w:val="004C536A"/>
    <w:rsid w:val="0052249A"/>
    <w:rsid w:val="007D1AA8"/>
    <w:rsid w:val="007E67E9"/>
    <w:rsid w:val="007F22D0"/>
    <w:rsid w:val="00A36E5C"/>
    <w:rsid w:val="00B11AF3"/>
    <w:rsid w:val="00C46E8C"/>
    <w:rsid w:val="00D40078"/>
    <w:rsid w:val="00E91268"/>
    <w:rsid w:val="00EF6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21E8B93E6640EE8DE96150B8196FB5">
    <w:name w:val="5E21E8B93E6640EE8DE96150B8196FB5"/>
  </w:style>
  <w:style w:type="paragraph" w:customStyle="1" w:styleId="DAC8B88DC9474587BD2F20EC7A4F3AD0">
    <w:name w:val="DAC8B88DC9474587BD2F20EC7A4F3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B050CC-FD50-44AA-9061-D1BBBE7C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2809</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EPF Statement on 2017 Country Specific Recommendations on Health and Long-term Care</vt:lpstr>
    </vt:vector>
  </TitlesOfParts>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EPF Statement on 2017 Country Specific Recommendations on Health and Long-term Care</dc:title>
  <dc:creator>Laurent</dc:creator>
  <cp:lastModifiedBy>Sara Gayarre | EPF</cp:lastModifiedBy>
  <cp:revision>2</cp:revision>
  <cp:lastPrinted>2017-08-03T10:52:00Z</cp:lastPrinted>
  <dcterms:created xsi:type="dcterms:W3CDTF">2017-08-29T08:45:00Z</dcterms:created>
  <dcterms:modified xsi:type="dcterms:W3CDTF">2017-08-29T08:45:00Z</dcterms:modified>
</cp:coreProperties>
</file>