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131EE" w14:textId="3A0DFAB6" w:rsidR="00F37C24" w:rsidRDefault="00F37C24" w:rsidP="0004285F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0096BB9" wp14:editId="2DC23162">
            <wp:simplePos x="0" y="0"/>
            <wp:positionH relativeFrom="column">
              <wp:posOffset>0</wp:posOffset>
            </wp:positionH>
            <wp:positionV relativeFrom="paragraph">
              <wp:posOffset>272519</wp:posOffset>
            </wp:positionV>
            <wp:extent cx="5730596" cy="1563974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ccess_2_50%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60" b="28260"/>
                    <a:stretch/>
                  </pic:blipFill>
                  <pic:spPr bwMode="auto">
                    <a:xfrm>
                      <a:off x="0" y="0"/>
                      <a:ext cx="5730596" cy="1563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A6FA6" w14:textId="33F67E45" w:rsidR="0004285F" w:rsidRPr="00F37C24" w:rsidRDefault="0004285F" w:rsidP="00F37C24">
      <w:pPr>
        <w:jc w:val="center"/>
      </w:pPr>
      <w:r w:rsidRPr="00F37C24">
        <w:t>FOR IMMEDIATE RELEASE</w:t>
      </w:r>
    </w:p>
    <w:p w14:paraId="4E556ADB" w14:textId="1455A6FE" w:rsidR="00F37C24" w:rsidRDefault="00F37C24" w:rsidP="00843EBC">
      <w:pPr>
        <w:rPr>
          <w:rFonts w:ascii="Candara" w:hAnsi="Candara"/>
          <w:b/>
          <w:caps/>
          <w:noProof/>
          <w:sz w:val="28"/>
          <w:lang w:eastAsia="en-GB"/>
        </w:rPr>
      </w:pPr>
    </w:p>
    <w:p w14:paraId="2CBA196F" w14:textId="6C3F3682" w:rsidR="00843EBC" w:rsidRPr="00F469B6" w:rsidRDefault="00D13908" w:rsidP="00843EBC">
      <w:pPr>
        <w:rPr>
          <w:rFonts w:ascii="Candara" w:hAnsi="Candara"/>
          <w:b/>
          <w:caps/>
          <w:sz w:val="28"/>
        </w:rPr>
      </w:pPr>
      <w:r w:rsidRPr="00306234">
        <w:rPr>
          <w:rFonts w:ascii="Candara" w:hAnsi="Candara"/>
          <w:b/>
          <w:caps/>
          <w:sz w:val="28"/>
        </w:rPr>
        <w:t>Patient’s perspective essential in pricing and reimbursement mechanisms</w:t>
      </w:r>
    </w:p>
    <w:p w14:paraId="2BBA9285" w14:textId="77777777" w:rsidR="0079137B" w:rsidRDefault="0079137B" w:rsidP="00843EBC">
      <w:pPr>
        <w:pBdr>
          <w:bottom w:val="single" w:sz="4" w:space="1" w:color="auto"/>
        </w:pBdr>
        <w:jc w:val="both"/>
        <w:rPr>
          <w:b/>
        </w:rPr>
      </w:pPr>
    </w:p>
    <w:p w14:paraId="7C5405FD" w14:textId="0F22238D" w:rsidR="00843EBC" w:rsidRPr="00F469B6" w:rsidRDefault="00843EBC" w:rsidP="00843EBC">
      <w:pPr>
        <w:pBdr>
          <w:bottom w:val="single" w:sz="4" w:space="1" w:color="auto"/>
        </w:pBdr>
        <w:jc w:val="both"/>
        <w:rPr>
          <w:b/>
        </w:rPr>
      </w:pPr>
      <w:r w:rsidRPr="00874840">
        <w:rPr>
          <w:b/>
          <w:sz w:val="24"/>
        </w:rPr>
        <w:t xml:space="preserve">BRUSSELS, </w:t>
      </w:r>
      <w:r w:rsidR="00A530F5">
        <w:rPr>
          <w:b/>
          <w:sz w:val="24"/>
        </w:rPr>
        <w:t>17 June</w:t>
      </w:r>
      <w:r w:rsidRPr="00874840">
        <w:rPr>
          <w:b/>
          <w:sz w:val="24"/>
        </w:rPr>
        <w:t xml:space="preserve"> 2016 – The European Patients’ Forum</w:t>
      </w:r>
      <w:r w:rsidR="00BA7AF0">
        <w:rPr>
          <w:b/>
          <w:sz w:val="24"/>
        </w:rPr>
        <w:t xml:space="preserve">’s verdict </w:t>
      </w:r>
      <w:r w:rsidR="00A530F5">
        <w:rPr>
          <w:b/>
          <w:sz w:val="24"/>
        </w:rPr>
        <w:t>on the Council conclusions on the pharmaceutical system in the EU and its Member States</w:t>
      </w:r>
      <w:r w:rsidRPr="00874840">
        <w:rPr>
          <w:b/>
          <w:sz w:val="24"/>
        </w:rPr>
        <w:t>.</w:t>
      </w:r>
      <w:r>
        <w:rPr>
          <w:b/>
        </w:rPr>
        <w:t xml:space="preserve"> </w:t>
      </w:r>
    </w:p>
    <w:p w14:paraId="6DAFC55D" w14:textId="29022D3D" w:rsidR="003D50B0" w:rsidRDefault="003D50B0" w:rsidP="00843EBC">
      <w:pPr>
        <w:jc w:val="both"/>
      </w:pPr>
      <w:r>
        <w:t>The Council of the European Union adopted today its conclusions on strengthening the balance in the pharmaceutical system of the EU and its Member States</w:t>
      </w:r>
      <w:r w:rsidR="001618AB">
        <w:t xml:space="preserve">. </w:t>
      </w:r>
      <w:r w:rsidR="001C68F1" w:rsidRPr="001C68F1">
        <w:rPr>
          <w:b/>
        </w:rPr>
        <w:t>T</w:t>
      </w:r>
      <w:r w:rsidR="001618AB" w:rsidRPr="00E15F68">
        <w:rPr>
          <w:b/>
        </w:rPr>
        <w:t xml:space="preserve">he European Patients’ Forum (EPF) </w:t>
      </w:r>
      <w:r w:rsidR="001C68F1">
        <w:rPr>
          <w:b/>
        </w:rPr>
        <w:t xml:space="preserve">welcomes the call for closer cooperation between Member States, but regrets </w:t>
      </w:r>
      <w:r w:rsidR="001618AB" w:rsidRPr="00E15F68">
        <w:rPr>
          <w:b/>
        </w:rPr>
        <w:t xml:space="preserve">the lack of </w:t>
      </w:r>
      <w:r w:rsidR="003B55AE" w:rsidRPr="00E15F68">
        <w:rPr>
          <w:b/>
        </w:rPr>
        <w:t>commitment towards the involvement of patients in the whole</w:t>
      </w:r>
      <w:r w:rsidR="001C68F1">
        <w:rPr>
          <w:b/>
        </w:rPr>
        <w:t xml:space="preserve"> pricing and assessment process</w:t>
      </w:r>
      <w:r w:rsidR="003B55AE">
        <w:t>.</w:t>
      </w:r>
    </w:p>
    <w:p w14:paraId="1DC70C48" w14:textId="32748836" w:rsidR="00727D20" w:rsidRDefault="00A5295F" w:rsidP="003B55AE">
      <w:pPr>
        <w:jc w:val="both"/>
      </w:pPr>
      <w:r>
        <w:t xml:space="preserve">EPF believes it is high time for </w:t>
      </w:r>
      <w:r w:rsidRPr="00A5295F">
        <w:t>a new, collaborative mind-set, involving early dialogue between all of the stakeholders at E</w:t>
      </w:r>
      <w:r>
        <w:t>U level</w:t>
      </w:r>
      <w:r w:rsidRPr="00A5295F">
        <w:t xml:space="preserve">, including patients, from the earliest stages of medicines research and development. This will help identify the right priorities, anticipated benefits and value, resulting in better outcomes for </w:t>
      </w:r>
      <w:r w:rsidR="00985BC8">
        <w:t xml:space="preserve">Europe’s </w:t>
      </w:r>
      <w:r w:rsidRPr="00A5295F">
        <w:t xml:space="preserve">patients and </w:t>
      </w:r>
      <w:r w:rsidR="00985BC8">
        <w:t xml:space="preserve">Europe’s </w:t>
      </w:r>
      <w:r w:rsidRPr="00A5295F">
        <w:t>health system</w:t>
      </w:r>
      <w:r w:rsidR="00985BC8">
        <w:t>s</w:t>
      </w:r>
      <w:r>
        <w:t xml:space="preserve">. </w:t>
      </w:r>
    </w:p>
    <w:p w14:paraId="0B3372AE" w14:textId="622FE3E6" w:rsidR="00AE40D5" w:rsidRDefault="00A5295F" w:rsidP="003B55AE">
      <w:pPr>
        <w:jc w:val="both"/>
      </w:pPr>
      <w:r>
        <w:t xml:space="preserve">As </w:t>
      </w:r>
      <w:r w:rsidR="00727D20">
        <w:t xml:space="preserve">mentioned </w:t>
      </w:r>
      <w:r>
        <w:t xml:space="preserve">in our </w:t>
      </w:r>
      <w:hyperlink r:id="rId8" w:history="1">
        <w:r w:rsidRPr="00A5295F">
          <w:rPr>
            <w:rStyle w:val="Hyperlink"/>
          </w:rPr>
          <w:t>statement</w:t>
        </w:r>
      </w:hyperlink>
      <w:r>
        <w:t xml:space="preserve"> on value and pricing of medicines, p</w:t>
      </w:r>
      <w:r w:rsidRPr="00A5295F">
        <w:t xml:space="preserve">atients should be recognised as </w:t>
      </w:r>
      <w:r w:rsidRPr="0079137B">
        <w:rPr>
          <w:b/>
        </w:rPr>
        <w:t>the</w:t>
      </w:r>
      <w:r w:rsidRPr="00A5295F">
        <w:t xml:space="preserve"> most important stakeholder group in medicines pricing and value assessment, and the patient</w:t>
      </w:r>
      <w:r w:rsidR="00985BC8">
        <w:t>s’</w:t>
      </w:r>
      <w:r w:rsidRPr="00A5295F">
        <w:t xml:space="preserve"> perspective should be at the heart of every </w:t>
      </w:r>
      <w:r w:rsidR="00D13908">
        <w:t>decision</w:t>
      </w:r>
      <w:r w:rsidR="00AE40D5">
        <w:t>.</w:t>
      </w:r>
    </w:p>
    <w:p w14:paraId="49D27FB0" w14:textId="26FA2222" w:rsidR="00500110" w:rsidRDefault="00000703" w:rsidP="00843EBC">
      <w:pPr>
        <w:jc w:val="both"/>
      </w:pPr>
      <w:r>
        <w:t xml:space="preserve">The invitation from the Council </w:t>
      </w:r>
      <w:r w:rsidR="00BA7AF0">
        <w:t>for</w:t>
      </w:r>
      <w:r>
        <w:t xml:space="preserve"> </w:t>
      </w:r>
      <w:r w:rsidR="00D13908">
        <w:t xml:space="preserve">a </w:t>
      </w:r>
      <w:r>
        <w:t xml:space="preserve">closer cooperation </w:t>
      </w:r>
      <w:r w:rsidR="00500110">
        <w:t xml:space="preserve">between Member States </w:t>
      </w:r>
      <w:r>
        <w:t xml:space="preserve">in HTA processes, joint horizon scanning or in joint price negotiation is a way forward, and EPF salutes the initiative from </w:t>
      </w:r>
      <w:r w:rsidR="00BA7AF0">
        <w:t xml:space="preserve">the </w:t>
      </w:r>
      <w:r>
        <w:t>several Member States that are already taking this path. However, such processes cannot be complete without the true involvement of patients</w:t>
      </w:r>
      <w:r w:rsidR="00500110">
        <w:t xml:space="preserve">. EPF therefore calls for frameworks and methodologies to be developed for meaningfully incorporating patient evidence at all stages, from early dialogue to HTA and pricing and reimbursement decisions. </w:t>
      </w:r>
    </w:p>
    <w:p w14:paraId="51C2E234" w14:textId="27E18E68" w:rsidR="00000703" w:rsidRDefault="00500110" w:rsidP="00843EBC">
      <w:pPr>
        <w:jc w:val="both"/>
      </w:pPr>
      <w:r>
        <w:t>We also welcome the call for more continuity between the</w:t>
      </w:r>
      <w:r w:rsidR="00BA7AF0">
        <w:t xml:space="preserve"> EU</w:t>
      </w:r>
      <w:r>
        <w:t xml:space="preserve"> Presidencies </w:t>
      </w:r>
      <w:r w:rsidR="00BA7AF0">
        <w:t xml:space="preserve">to drive this forward and look forward to our continued collaboration in this regard. </w:t>
      </w:r>
      <w:r>
        <w:t xml:space="preserve"> </w:t>
      </w:r>
    </w:p>
    <w:p w14:paraId="6265B8C5" w14:textId="7C6A2C3F" w:rsidR="00F469B6" w:rsidRPr="00DB7BE9" w:rsidRDefault="00DB7BE9" w:rsidP="00F469B6">
      <w:pPr>
        <w:jc w:val="both"/>
      </w:pPr>
      <w:r>
        <w:lastRenderedPageBreak/>
        <w:t>Nicola Bedlington</w:t>
      </w:r>
      <w:r w:rsidR="00843EBC">
        <w:t xml:space="preserve">, EPF </w:t>
      </w:r>
      <w:r>
        <w:t>Secretary General</w:t>
      </w:r>
      <w:r w:rsidR="00843EBC">
        <w:t xml:space="preserve"> said today </w:t>
      </w:r>
      <w:r w:rsidR="003855C6">
        <w:t>“</w:t>
      </w:r>
      <w:r w:rsidR="00985BC8">
        <w:rPr>
          <w:i/>
        </w:rPr>
        <w:t>The</w:t>
      </w:r>
      <w:r w:rsidR="00F51390">
        <w:rPr>
          <w:i/>
        </w:rPr>
        <w:t xml:space="preserve"> Council conclusions go</w:t>
      </w:r>
      <w:r>
        <w:rPr>
          <w:i/>
        </w:rPr>
        <w:t xml:space="preserve"> in the right direction, but we need stronger commitment from policy makers towards a new system based on </w:t>
      </w:r>
      <w:r w:rsidR="00D13908">
        <w:rPr>
          <w:i/>
        </w:rPr>
        <w:t>the patients’ perspective</w:t>
      </w:r>
      <w:r>
        <w:rPr>
          <w:i/>
        </w:rPr>
        <w:t xml:space="preserve">. </w:t>
      </w:r>
      <w:r w:rsidR="00985BC8">
        <w:t xml:space="preserve"> </w:t>
      </w:r>
      <w:r w:rsidR="00985BC8" w:rsidRPr="0079137B">
        <w:rPr>
          <w:i/>
        </w:rPr>
        <w:t xml:space="preserve">Only a coherent framework for fair access can maximise societal benefit and patient access whilst avoiding untenable impacts on healthcare </w:t>
      </w:r>
      <w:r w:rsidR="00985BC8" w:rsidRPr="0079137B">
        <w:rPr>
          <w:i/>
        </w:rPr>
        <w:t>budgets</w:t>
      </w:r>
      <w:r w:rsidR="0079137B">
        <w:rPr>
          <w:i/>
        </w:rPr>
        <w:t>”</w:t>
      </w:r>
      <w:r w:rsidR="00985BC8" w:rsidRPr="0079137B">
        <w:rPr>
          <w:i/>
        </w:rPr>
        <w:t>.</w:t>
      </w:r>
    </w:p>
    <w:p w14:paraId="736E4018" w14:textId="1C6A5624" w:rsidR="0004285F" w:rsidRPr="00F469B6" w:rsidRDefault="008F2A79" w:rsidP="004827EC">
      <w:pPr>
        <w:pStyle w:val="ListParagraph"/>
        <w:numPr>
          <w:ilvl w:val="0"/>
          <w:numId w:val="3"/>
        </w:numPr>
        <w:jc w:val="center"/>
      </w:pPr>
      <w:bookmarkStart w:id="0" w:name="_GoBack"/>
      <w:bookmarkEnd w:id="0"/>
      <w:r w:rsidRPr="00F469B6">
        <w:t>END</w:t>
      </w:r>
      <w:r w:rsidRPr="00F469B6">
        <w:t xml:space="preserve">  </w:t>
      </w:r>
      <w:r w:rsidR="004827EC">
        <w:t xml:space="preserve">  </w:t>
      </w:r>
      <w:r w:rsidRPr="00F469B6">
        <w:t>-</w:t>
      </w:r>
    </w:p>
    <w:p w14:paraId="679DDEEA" w14:textId="77777777" w:rsidR="008F2A79" w:rsidRPr="00F469B6" w:rsidRDefault="0004285F" w:rsidP="008F2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eastAsia="Times" w:cstheme="minorHAnsi"/>
          <w:sz w:val="20"/>
          <w:szCs w:val="20"/>
        </w:rPr>
      </w:pPr>
      <w:r w:rsidRPr="00F469B6">
        <w:rPr>
          <w:rFonts w:eastAsia="Times" w:cstheme="minorHAnsi"/>
          <w:sz w:val="20"/>
          <w:szCs w:val="20"/>
        </w:rPr>
        <w:t xml:space="preserve">The </w:t>
      </w:r>
      <w:r w:rsidRPr="00F469B6">
        <w:rPr>
          <w:rFonts w:eastAsia="Times" w:cstheme="minorHAnsi"/>
          <w:b/>
          <w:sz w:val="20"/>
          <w:szCs w:val="20"/>
        </w:rPr>
        <w:t>European Patients’ Forum (EPF)</w:t>
      </w:r>
      <w:r w:rsidRPr="00F469B6">
        <w:rPr>
          <w:rFonts w:eastAsia="Times" w:cstheme="minorHAnsi"/>
          <w:sz w:val="20"/>
          <w:szCs w:val="20"/>
        </w:rPr>
        <w:t xml:space="preserve"> was founded in 2003 to ensure that the patients’ community drives policies and programmes that affect patients’ lives to bring changes empowering them to be equal citizens in the EU.</w:t>
      </w:r>
    </w:p>
    <w:p w14:paraId="2E7D9D23" w14:textId="77777777" w:rsidR="004F2F8C" w:rsidRDefault="004F2F8C" w:rsidP="008F2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eastAsia="Times" w:cstheme="minorHAnsi"/>
          <w:sz w:val="20"/>
          <w:szCs w:val="20"/>
        </w:rPr>
        <w:sectPr w:rsidR="004F2F8C" w:rsidSect="006825B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247" w:right="1440" w:bottom="1440" w:left="1440" w:header="708" w:footer="708" w:gutter="0"/>
          <w:cols w:space="708"/>
          <w:titlePg/>
          <w:docGrid w:linePitch="360"/>
        </w:sectPr>
      </w:pPr>
    </w:p>
    <w:p w14:paraId="2402114C" w14:textId="77777777" w:rsidR="008F2A79" w:rsidRPr="00F469B6" w:rsidRDefault="0004285F" w:rsidP="008F2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eastAsia="Times" w:cstheme="minorHAnsi"/>
          <w:sz w:val="20"/>
          <w:szCs w:val="20"/>
        </w:rPr>
      </w:pPr>
      <w:r w:rsidRPr="00F469B6">
        <w:rPr>
          <w:rFonts w:eastAsia="Times" w:cstheme="minorHAnsi"/>
          <w:sz w:val="20"/>
          <w:szCs w:val="20"/>
        </w:rPr>
        <w:lastRenderedPageBreak/>
        <w:t>EPF</w:t>
      </w:r>
      <w:r w:rsidR="008F2A79" w:rsidRPr="00F469B6">
        <w:rPr>
          <w:rFonts w:eastAsia="Times" w:cstheme="minorHAnsi"/>
          <w:sz w:val="20"/>
          <w:szCs w:val="20"/>
        </w:rPr>
        <w:t xml:space="preserve"> currently represents 6</w:t>
      </w:r>
      <w:r w:rsidR="00FE5C78">
        <w:rPr>
          <w:rFonts w:eastAsia="Times" w:cstheme="minorHAnsi"/>
          <w:sz w:val="20"/>
          <w:szCs w:val="20"/>
        </w:rPr>
        <w:t>7</w:t>
      </w:r>
      <w:r w:rsidR="008F2A79" w:rsidRPr="00F469B6">
        <w:rPr>
          <w:rFonts w:eastAsia="Times" w:cstheme="minorHAnsi"/>
          <w:sz w:val="20"/>
          <w:szCs w:val="20"/>
        </w:rPr>
        <w:t xml:space="preserve"> members,</w:t>
      </w:r>
      <w:r w:rsidRPr="00F469B6">
        <w:rPr>
          <w:rFonts w:eastAsia="Times" w:cstheme="minorHAnsi"/>
          <w:sz w:val="20"/>
          <w:szCs w:val="20"/>
        </w:rPr>
        <w:t xml:space="preserve"> which are </w:t>
      </w:r>
      <w:r w:rsidR="008F2A79" w:rsidRPr="00F469B6">
        <w:rPr>
          <w:rFonts w:eastAsia="Times" w:cstheme="minorHAnsi"/>
          <w:sz w:val="20"/>
          <w:szCs w:val="20"/>
        </w:rPr>
        <w:t xml:space="preserve">national coalitions of </w:t>
      </w:r>
      <w:proofErr w:type="gramStart"/>
      <w:r w:rsidR="008F2A79" w:rsidRPr="00F469B6">
        <w:rPr>
          <w:rFonts w:eastAsia="Times" w:cstheme="minorHAnsi"/>
          <w:sz w:val="20"/>
          <w:szCs w:val="20"/>
        </w:rPr>
        <w:t>patients</w:t>
      </w:r>
      <w:proofErr w:type="gramEnd"/>
      <w:r w:rsidR="008F2A79" w:rsidRPr="00F469B6">
        <w:rPr>
          <w:rFonts w:eastAsia="Times" w:cstheme="minorHAnsi"/>
          <w:sz w:val="20"/>
          <w:szCs w:val="20"/>
        </w:rPr>
        <w:t xml:space="preserve"> organisations and </w:t>
      </w:r>
      <w:r w:rsidRPr="00F469B6">
        <w:rPr>
          <w:rFonts w:eastAsia="Times" w:cstheme="minorHAnsi"/>
          <w:sz w:val="20"/>
          <w:szCs w:val="20"/>
        </w:rPr>
        <w:t>dis</w:t>
      </w:r>
      <w:r w:rsidR="008F2A79" w:rsidRPr="00F469B6">
        <w:rPr>
          <w:rFonts w:eastAsia="Times" w:cstheme="minorHAnsi"/>
          <w:sz w:val="20"/>
          <w:szCs w:val="20"/>
        </w:rPr>
        <w:t>ease-</w:t>
      </w:r>
      <w:r w:rsidRPr="00F469B6">
        <w:rPr>
          <w:rFonts w:eastAsia="Times" w:cstheme="minorHAnsi"/>
          <w:sz w:val="20"/>
          <w:szCs w:val="20"/>
        </w:rPr>
        <w:t xml:space="preserve">specific patient organisations working at European level, and. EPF reflects the voice of an estimated 150 million patients affected by various </w:t>
      </w:r>
      <w:r w:rsidR="008F2A79" w:rsidRPr="00F469B6">
        <w:rPr>
          <w:rFonts w:eastAsia="Times" w:cstheme="minorHAnsi"/>
          <w:sz w:val="20"/>
          <w:szCs w:val="20"/>
        </w:rPr>
        <w:t xml:space="preserve">chronic </w:t>
      </w:r>
      <w:r w:rsidRPr="00F469B6">
        <w:rPr>
          <w:rFonts w:eastAsia="Times" w:cstheme="minorHAnsi"/>
          <w:sz w:val="20"/>
          <w:szCs w:val="20"/>
        </w:rPr>
        <w:t>diseases throughout Europe.</w:t>
      </w:r>
    </w:p>
    <w:p w14:paraId="7E5E5251" w14:textId="77777777" w:rsidR="0004285F" w:rsidRPr="00F469B6" w:rsidRDefault="0004285F" w:rsidP="008F2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eastAsia="Times" w:cstheme="minorHAnsi"/>
          <w:sz w:val="20"/>
          <w:szCs w:val="20"/>
        </w:rPr>
      </w:pPr>
      <w:r w:rsidRPr="00F469B6">
        <w:rPr>
          <w:rFonts w:eastAsia="Times" w:cstheme="minorHAnsi"/>
          <w:sz w:val="20"/>
          <w:szCs w:val="20"/>
        </w:rPr>
        <w:t>EPF’s vision for the future is that all patients with chronic and/or lifelong conditions in the EU have access to high quality, patient-centred equitable health and social care.</w:t>
      </w:r>
    </w:p>
    <w:p w14:paraId="0388F919" w14:textId="77777777" w:rsidR="0004285F" w:rsidRPr="00F469B6" w:rsidRDefault="0004285F" w:rsidP="008F2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/>
        <w:jc w:val="both"/>
        <w:rPr>
          <w:rFonts w:eastAsia="Times" w:cstheme="minorHAnsi"/>
          <w:sz w:val="20"/>
          <w:szCs w:val="20"/>
        </w:rPr>
      </w:pPr>
      <w:r w:rsidRPr="00F469B6">
        <w:rPr>
          <w:rFonts w:eastAsia="Times" w:cstheme="minorHAnsi"/>
          <w:sz w:val="20"/>
          <w:szCs w:val="20"/>
        </w:rPr>
        <w:t>The EPF strategic goals focus on areas such as health literacy, healthcare</w:t>
      </w:r>
      <w:r w:rsidR="008F2A79" w:rsidRPr="00F469B6">
        <w:rPr>
          <w:rFonts w:eastAsia="Times" w:cstheme="minorHAnsi"/>
          <w:sz w:val="20"/>
          <w:szCs w:val="20"/>
        </w:rPr>
        <w:t xml:space="preserve"> design and delivery</w:t>
      </w:r>
      <w:r w:rsidRPr="00F469B6">
        <w:rPr>
          <w:rFonts w:eastAsia="Times" w:cstheme="minorHAnsi"/>
          <w:sz w:val="20"/>
          <w:szCs w:val="20"/>
        </w:rPr>
        <w:t xml:space="preserve">, patient involvement, patient empowerment, sustainable patients’ organisations and </w:t>
      </w:r>
      <w:r w:rsidR="008F2A79" w:rsidRPr="00F469B6">
        <w:rPr>
          <w:rFonts w:eastAsia="Times" w:cstheme="minorHAnsi"/>
          <w:sz w:val="20"/>
          <w:szCs w:val="20"/>
        </w:rPr>
        <w:t>non-</w:t>
      </w:r>
      <w:r w:rsidRPr="00F469B6">
        <w:rPr>
          <w:rFonts w:eastAsia="Times" w:cstheme="minorHAnsi"/>
          <w:sz w:val="20"/>
          <w:szCs w:val="20"/>
        </w:rPr>
        <w:t>discrimination.</w:t>
      </w:r>
    </w:p>
    <w:p w14:paraId="38C8D760" w14:textId="77777777" w:rsidR="0004285F" w:rsidRPr="00E23AE7" w:rsidRDefault="004827EC" w:rsidP="008F2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/>
        <w:jc w:val="both"/>
        <w:rPr>
          <w:rFonts w:eastAsia="Times" w:cstheme="minorHAnsi"/>
          <w:sz w:val="20"/>
          <w:szCs w:val="20"/>
          <w:lang w:val="fr-BE"/>
        </w:rPr>
      </w:pPr>
      <w:hyperlink r:id="rId13" w:history="1">
        <w:r w:rsidR="0004285F" w:rsidRPr="00E23AE7">
          <w:rPr>
            <w:rFonts w:eastAsia="Times" w:cstheme="minorHAnsi"/>
            <w:color w:val="0000FF"/>
            <w:sz w:val="20"/>
            <w:szCs w:val="20"/>
            <w:u w:val="single"/>
            <w:lang w:val="fr-BE"/>
          </w:rPr>
          <w:t>www.eu-patient.eu</w:t>
        </w:r>
      </w:hyperlink>
      <w:r w:rsidR="0004285F" w:rsidRPr="00E23AE7">
        <w:rPr>
          <w:rFonts w:eastAsia="Times" w:cstheme="minorHAnsi"/>
          <w:sz w:val="20"/>
          <w:szCs w:val="20"/>
          <w:lang w:val="fr-BE"/>
        </w:rPr>
        <w:t xml:space="preserve"> </w:t>
      </w:r>
    </w:p>
    <w:p w14:paraId="0BFB468F" w14:textId="77777777" w:rsidR="0004285F" w:rsidRPr="00E23AE7" w:rsidRDefault="0004285F" w:rsidP="0004285F">
      <w:pPr>
        <w:rPr>
          <w:lang w:val="fr-BE"/>
        </w:rPr>
      </w:pPr>
    </w:p>
    <w:p w14:paraId="41CE96C5" w14:textId="77777777" w:rsidR="0004285F" w:rsidRPr="00E23AE7" w:rsidRDefault="0004285F" w:rsidP="0004285F">
      <w:pPr>
        <w:rPr>
          <w:b/>
          <w:u w:val="single"/>
          <w:lang w:val="fr-BE"/>
        </w:rPr>
      </w:pPr>
      <w:r w:rsidRPr="00E23AE7">
        <w:rPr>
          <w:b/>
          <w:u w:val="single"/>
          <w:lang w:val="fr-BE"/>
        </w:rPr>
        <w:t xml:space="preserve">Contact </w:t>
      </w:r>
      <w:proofErr w:type="spellStart"/>
      <w:proofErr w:type="gramStart"/>
      <w:r w:rsidRPr="00E23AE7">
        <w:rPr>
          <w:b/>
          <w:u w:val="single"/>
          <w:lang w:val="fr-BE"/>
        </w:rPr>
        <w:t>person</w:t>
      </w:r>
      <w:r w:rsidR="00F469B6" w:rsidRPr="00E23AE7">
        <w:rPr>
          <w:b/>
          <w:u w:val="single"/>
          <w:lang w:val="fr-BE"/>
        </w:rPr>
        <w:t>s</w:t>
      </w:r>
      <w:proofErr w:type="spellEnd"/>
      <w:r w:rsidRPr="00E23AE7">
        <w:rPr>
          <w:b/>
          <w:u w:val="single"/>
          <w:lang w:val="fr-BE"/>
        </w:rPr>
        <w:t>:</w:t>
      </w:r>
      <w:proofErr w:type="gramEnd"/>
      <w:r w:rsidRPr="00E23AE7">
        <w:rPr>
          <w:b/>
          <w:u w:val="single"/>
          <w:lang w:val="fr-BE"/>
        </w:rPr>
        <w:t xml:space="preserve"> </w:t>
      </w:r>
    </w:p>
    <w:p w14:paraId="2D7ACD99" w14:textId="77777777" w:rsidR="00843EBC" w:rsidRPr="007F3E97" w:rsidRDefault="00843EBC" w:rsidP="00843EBC">
      <w:r w:rsidRPr="007F3E97">
        <w:t>Press &amp; Communications Inquiries</w:t>
      </w:r>
      <w:r w:rsidRPr="007F3E97">
        <w:tab/>
      </w:r>
      <w:r w:rsidRPr="007F3E97">
        <w:tab/>
        <w:t>Policy-related Inquiries</w:t>
      </w:r>
    </w:p>
    <w:p w14:paraId="5B2E2BBD" w14:textId="77777777" w:rsidR="00843EBC" w:rsidRPr="007F3E97" w:rsidRDefault="00843EBC" w:rsidP="00843EBC">
      <w:pPr>
        <w:rPr>
          <w:sz w:val="20"/>
        </w:rPr>
      </w:pPr>
      <w:r w:rsidRPr="007F3E97">
        <w:rPr>
          <w:sz w:val="20"/>
        </w:rPr>
        <w:t>Laurent Louette</w:t>
      </w:r>
      <w:r w:rsidRPr="007F3E97">
        <w:rPr>
          <w:sz w:val="20"/>
        </w:rPr>
        <w:tab/>
      </w:r>
      <w:r w:rsidRPr="007F3E97">
        <w:rPr>
          <w:sz w:val="20"/>
        </w:rPr>
        <w:tab/>
      </w:r>
      <w:r w:rsidRPr="007F3E97">
        <w:rPr>
          <w:sz w:val="20"/>
        </w:rPr>
        <w:tab/>
      </w:r>
      <w:r w:rsidRPr="007F3E97">
        <w:rPr>
          <w:sz w:val="20"/>
        </w:rPr>
        <w:tab/>
      </w:r>
      <w:r w:rsidRPr="007F3E97">
        <w:rPr>
          <w:sz w:val="20"/>
        </w:rPr>
        <w:tab/>
        <w:t>Nicola Bedlington</w:t>
      </w:r>
      <w:r w:rsidRPr="007F3E97">
        <w:rPr>
          <w:sz w:val="20"/>
        </w:rPr>
        <w:tab/>
        <w:t xml:space="preserve">   </w:t>
      </w:r>
      <w:r w:rsidRPr="007F3E97">
        <w:rPr>
          <w:sz w:val="20"/>
        </w:rPr>
        <w:tab/>
      </w:r>
      <w:r w:rsidRPr="007F3E97">
        <w:rPr>
          <w:sz w:val="20"/>
        </w:rPr>
        <w:br/>
        <w:t>Communications Officer</w:t>
      </w:r>
      <w:r w:rsidRPr="007F3E97">
        <w:rPr>
          <w:sz w:val="20"/>
        </w:rPr>
        <w:tab/>
      </w:r>
      <w:r w:rsidRPr="007F3E97">
        <w:rPr>
          <w:sz w:val="20"/>
        </w:rPr>
        <w:tab/>
      </w:r>
      <w:r w:rsidRPr="007F3E97">
        <w:rPr>
          <w:sz w:val="20"/>
        </w:rPr>
        <w:tab/>
      </w:r>
      <w:r w:rsidRPr="007F3E97">
        <w:rPr>
          <w:sz w:val="20"/>
        </w:rPr>
        <w:tab/>
        <w:t>Secretary General</w:t>
      </w:r>
      <w:r w:rsidRPr="007F3E97">
        <w:rPr>
          <w:sz w:val="20"/>
        </w:rPr>
        <w:tab/>
      </w:r>
      <w:r w:rsidRPr="007F3E97">
        <w:rPr>
          <w:sz w:val="20"/>
        </w:rPr>
        <w:tab/>
      </w:r>
      <w:r w:rsidRPr="007F3E97">
        <w:rPr>
          <w:sz w:val="20"/>
        </w:rPr>
        <w:br/>
      </w:r>
      <w:hyperlink r:id="rId14" w:history="1">
        <w:r w:rsidRPr="007F3E97">
          <w:rPr>
            <w:rStyle w:val="Hyperlink"/>
            <w:sz w:val="20"/>
          </w:rPr>
          <w:t>laurent.louette@eu-patient.eu</w:t>
        </w:r>
      </w:hyperlink>
      <w:r w:rsidRPr="007F3E97">
        <w:rPr>
          <w:sz w:val="20"/>
        </w:rPr>
        <w:tab/>
      </w:r>
      <w:r w:rsidRPr="007F3E97">
        <w:rPr>
          <w:sz w:val="20"/>
        </w:rPr>
        <w:tab/>
      </w:r>
      <w:r w:rsidRPr="007F3E97">
        <w:rPr>
          <w:sz w:val="20"/>
        </w:rPr>
        <w:tab/>
      </w:r>
      <w:hyperlink r:id="rId15" w:history="1">
        <w:r w:rsidRPr="007F3E97">
          <w:rPr>
            <w:rStyle w:val="Hyperlink"/>
            <w:sz w:val="20"/>
          </w:rPr>
          <w:t>nicola.bedlington@eu-patient.eu</w:t>
        </w:r>
      </w:hyperlink>
      <w:r w:rsidRPr="007F3E97">
        <w:rPr>
          <w:sz w:val="20"/>
        </w:rPr>
        <w:t xml:space="preserve"> </w:t>
      </w:r>
      <w:r w:rsidRPr="007F3E97">
        <w:rPr>
          <w:sz w:val="20"/>
        </w:rPr>
        <w:br/>
        <w:t>+32 (0)2 280 23 35</w:t>
      </w:r>
      <w:r w:rsidRPr="007F3E97">
        <w:rPr>
          <w:sz w:val="20"/>
        </w:rPr>
        <w:tab/>
      </w:r>
      <w:r w:rsidRPr="007F3E97">
        <w:rPr>
          <w:sz w:val="20"/>
        </w:rPr>
        <w:tab/>
      </w:r>
      <w:r w:rsidRPr="007F3E97">
        <w:rPr>
          <w:sz w:val="20"/>
        </w:rPr>
        <w:tab/>
      </w:r>
      <w:r w:rsidRPr="007F3E97">
        <w:rPr>
          <w:sz w:val="20"/>
        </w:rPr>
        <w:tab/>
        <w:t>+32 (0)2 280 23 34</w:t>
      </w:r>
    </w:p>
    <w:p w14:paraId="1550E49A" w14:textId="77777777" w:rsidR="004F2F8C" w:rsidRPr="00914279" w:rsidRDefault="00843EBC" w:rsidP="00843EBC">
      <w:pPr>
        <w:rPr>
          <w:lang w:val="fr-FR"/>
        </w:rPr>
      </w:pPr>
      <w:r w:rsidRPr="007F3E97">
        <w:rPr>
          <w:sz w:val="20"/>
        </w:rPr>
        <w:tab/>
      </w:r>
      <w:r w:rsidRPr="007F3E97">
        <w:rPr>
          <w:sz w:val="20"/>
        </w:rPr>
        <w:tab/>
      </w:r>
      <w:r w:rsidRPr="007F3E97">
        <w:rPr>
          <w:sz w:val="20"/>
        </w:rPr>
        <w:tab/>
      </w:r>
      <w:r w:rsidRPr="007F3E97">
        <w:rPr>
          <w:sz w:val="20"/>
        </w:rPr>
        <w:tab/>
      </w:r>
      <w:r w:rsidRPr="007F3E97">
        <w:rPr>
          <w:sz w:val="20"/>
        </w:rPr>
        <w:tab/>
      </w:r>
      <w:r w:rsidRPr="007F3E97">
        <w:rPr>
          <w:sz w:val="20"/>
        </w:rPr>
        <w:tab/>
        <w:t>Kaisa Immonen-Charalambous</w:t>
      </w:r>
      <w:r w:rsidRPr="007F3E97">
        <w:rPr>
          <w:sz w:val="20"/>
        </w:rPr>
        <w:tab/>
        <w:t xml:space="preserve">   </w:t>
      </w:r>
      <w:r w:rsidRPr="007F3E97">
        <w:rPr>
          <w:sz w:val="20"/>
        </w:rPr>
        <w:tab/>
      </w:r>
      <w:r w:rsidRPr="007F3E97">
        <w:rPr>
          <w:sz w:val="20"/>
        </w:rPr>
        <w:br/>
      </w:r>
      <w:r w:rsidRPr="007F3E97">
        <w:rPr>
          <w:sz w:val="20"/>
        </w:rPr>
        <w:tab/>
      </w:r>
      <w:r w:rsidRPr="007F3E97">
        <w:rPr>
          <w:sz w:val="20"/>
        </w:rPr>
        <w:tab/>
      </w:r>
      <w:r w:rsidRPr="007F3E97">
        <w:rPr>
          <w:sz w:val="20"/>
        </w:rPr>
        <w:tab/>
      </w:r>
      <w:r w:rsidRPr="007F3E97">
        <w:rPr>
          <w:sz w:val="20"/>
        </w:rPr>
        <w:tab/>
      </w:r>
      <w:r w:rsidRPr="007F3E97">
        <w:rPr>
          <w:sz w:val="20"/>
        </w:rPr>
        <w:tab/>
      </w:r>
      <w:r w:rsidRPr="007F3E97">
        <w:rPr>
          <w:sz w:val="20"/>
        </w:rPr>
        <w:tab/>
        <w:t>Director of Policy</w:t>
      </w:r>
      <w:r w:rsidRPr="007F3E97">
        <w:rPr>
          <w:sz w:val="20"/>
        </w:rPr>
        <w:tab/>
      </w:r>
      <w:r w:rsidRPr="007F3E97">
        <w:rPr>
          <w:sz w:val="20"/>
        </w:rPr>
        <w:tab/>
      </w:r>
      <w:r w:rsidRPr="007F3E97">
        <w:rPr>
          <w:sz w:val="20"/>
        </w:rPr>
        <w:br/>
      </w:r>
      <w:r w:rsidRPr="007F3E97">
        <w:rPr>
          <w:sz w:val="20"/>
        </w:rPr>
        <w:tab/>
      </w:r>
      <w:r w:rsidRPr="007F3E97">
        <w:rPr>
          <w:sz w:val="20"/>
        </w:rPr>
        <w:tab/>
      </w:r>
      <w:r w:rsidRPr="007F3E97">
        <w:rPr>
          <w:sz w:val="20"/>
        </w:rPr>
        <w:tab/>
      </w:r>
      <w:r w:rsidRPr="007F3E97">
        <w:rPr>
          <w:sz w:val="20"/>
        </w:rPr>
        <w:tab/>
      </w:r>
      <w:r w:rsidRPr="007F3E97">
        <w:rPr>
          <w:sz w:val="20"/>
        </w:rPr>
        <w:tab/>
      </w:r>
      <w:r w:rsidRPr="007F3E97">
        <w:rPr>
          <w:sz w:val="20"/>
        </w:rPr>
        <w:tab/>
      </w:r>
      <w:hyperlink r:id="rId16" w:history="1">
        <w:r w:rsidRPr="007F3E97">
          <w:rPr>
            <w:rStyle w:val="Hyperlink"/>
            <w:sz w:val="20"/>
          </w:rPr>
          <w:t>kaisa.immonen.charalambous@eu-patient.eu</w:t>
        </w:r>
      </w:hyperlink>
      <w:r w:rsidRPr="007F3E97">
        <w:rPr>
          <w:sz w:val="20"/>
        </w:rPr>
        <w:t xml:space="preserve"> </w:t>
      </w:r>
      <w:r w:rsidRPr="007F3E97">
        <w:rPr>
          <w:sz w:val="20"/>
        </w:rPr>
        <w:br/>
      </w:r>
      <w:r w:rsidRPr="007F3E97">
        <w:rPr>
          <w:sz w:val="20"/>
        </w:rPr>
        <w:tab/>
      </w:r>
      <w:r w:rsidRPr="007F3E97">
        <w:rPr>
          <w:sz w:val="20"/>
        </w:rPr>
        <w:tab/>
      </w:r>
      <w:r w:rsidRPr="007F3E97">
        <w:rPr>
          <w:sz w:val="20"/>
        </w:rPr>
        <w:tab/>
      </w:r>
      <w:r w:rsidRPr="007F3E97">
        <w:rPr>
          <w:sz w:val="20"/>
        </w:rPr>
        <w:tab/>
      </w:r>
      <w:r w:rsidRPr="007F3E97">
        <w:rPr>
          <w:sz w:val="20"/>
        </w:rPr>
        <w:tab/>
      </w:r>
      <w:r w:rsidRPr="007F3E97">
        <w:rPr>
          <w:sz w:val="20"/>
        </w:rPr>
        <w:tab/>
      </w:r>
      <w:r>
        <w:rPr>
          <w:sz w:val="20"/>
        </w:rPr>
        <w:t>+32 (0)2 280 23  36</w:t>
      </w:r>
    </w:p>
    <w:p w14:paraId="5B5EB3D9" w14:textId="77777777" w:rsidR="004F2F8C" w:rsidRPr="00914279" w:rsidRDefault="004F2F8C" w:rsidP="004F2F8C">
      <w:pPr>
        <w:rPr>
          <w:lang w:val="fr-FR"/>
        </w:rPr>
      </w:pPr>
    </w:p>
    <w:p w14:paraId="5B2665BF" w14:textId="77777777" w:rsidR="006E5B3D" w:rsidRPr="006E5B3D" w:rsidRDefault="006E5B3D" w:rsidP="006E5B3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BE" w:eastAsia="en-GB"/>
        </w:rPr>
      </w:pPr>
    </w:p>
    <w:tbl>
      <w:tblPr>
        <w:tblW w:w="12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906"/>
        <w:gridCol w:w="8981"/>
        <w:gridCol w:w="45"/>
      </w:tblGrid>
      <w:tr w:rsidR="006E5B3D" w:rsidRPr="006E5B3D" w14:paraId="0387E19E" w14:textId="77777777" w:rsidTr="006E5B3D">
        <w:trPr>
          <w:trHeight w:val="774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12" w:space="0" w:color="1F497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A2906" w14:textId="77777777" w:rsidR="006E5B3D" w:rsidRPr="006E5B3D" w:rsidRDefault="006E5B3D" w:rsidP="006E5B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4"/>
                <w:lang w:val="fr-BE"/>
              </w:rPr>
            </w:pPr>
            <w:r w:rsidRPr="006E5B3D">
              <w:rPr>
                <w:rFonts w:ascii="Calibri" w:eastAsia="Times New Roman" w:hAnsi="Calibri" w:cs="Times New Roman"/>
                <w:noProof/>
                <w:sz w:val="14"/>
                <w:szCs w:val="20"/>
                <w:lang w:eastAsia="en-GB"/>
              </w:rPr>
              <w:drawing>
                <wp:inline distT="0" distB="0" distL="0" distR="0" wp14:anchorId="23EE4189" wp14:editId="0654E450">
                  <wp:extent cx="1428115" cy="521970"/>
                  <wp:effectExtent l="0" t="0" r="0" b="7620"/>
                  <wp:docPr id="21" name="Picture 21" descr="cid:image023.jpg@01D09C56.4D1B9C40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id:image023.jpg@01D09C56.4D1B9C40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115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A4C6CF" w14:textId="77777777" w:rsidR="006E5B3D" w:rsidRPr="006E5B3D" w:rsidRDefault="006E5B3D" w:rsidP="006E5B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4"/>
                <w:szCs w:val="6"/>
                <w:lang w:val="fr-BE" w:eastAsia="en-GB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BE84F" w14:textId="77777777" w:rsidR="006E5B3D" w:rsidRPr="006E5B3D" w:rsidRDefault="006E5B3D" w:rsidP="006E5B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4"/>
                <w:lang w:val="fr-BE" w:eastAsia="fr-BE"/>
              </w:rPr>
            </w:pPr>
            <w:r w:rsidRPr="006E5B3D">
              <w:rPr>
                <w:rFonts w:ascii="Calibri" w:eastAsia="Times New Roman" w:hAnsi="Calibri" w:cs="Times New Roman"/>
                <w:noProof/>
                <w:sz w:val="14"/>
                <w:lang w:eastAsia="en-GB"/>
              </w:rPr>
              <w:drawing>
                <wp:inline distT="0" distB="0" distL="0" distR="0" wp14:anchorId="01C785BE" wp14:editId="5E6271BC">
                  <wp:extent cx="429895" cy="429895"/>
                  <wp:effectExtent l="0" t="0" r="8255" b="0"/>
                  <wp:docPr id="22" name="Picture 4" descr="EPF acronym P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PF acronym P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C1B3B" w14:textId="77777777" w:rsidR="006E5B3D" w:rsidRDefault="006E5B3D" w:rsidP="006E5B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4"/>
                <w:szCs w:val="20"/>
                <w:lang w:val="fr-BE" w:eastAsia="en-GB"/>
              </w:rPr>
            </w:pPr>
          </w:p>
          <w:p w14:paraId="5E6D7C13" w14:textId="77777777" w:rsidR="006E5B3D" w:rsidRPr="006E5B3D" w:rsidRDefault="006E5B3D" w:rsidP="006E5B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20"/>
                <w:lang w:val="fr-BE"/>
              </w:rPr>
            </w:pPr>
            <w:r w:rsidRPr="006E5B3D">
              <w:rPr>
                <w:rFonts w:ascii="Calibri" w:eastAsia="Times New Roman" w:hAnsi="Calibri" w:cs="Times New Roman"/>
                <w:noProof/>
                <w:color w:val="000000"/>
                <w:sz w:val="14"/>
                <w:szCs w:val="20"/>
                <w:lang w:val="fr-BE" w:eastAsia="en-GB"/>
              </w:rPr>
              <w:t>European Patients' Forum (EPF)</w:t>
            </w:r>
            <w:r w:rsidRPr="006E5B3D">
              <w:rPr>
                <w:rFonts w:ascii="Calibri" w:eastAsia="Times New Roman" w:hAnsi="Calibri" w:cs="Times New Roman"/>
                <w:noProof/>
                <w:color w:val="000000"/>
                <w:sz w:val="14"/>
                <w:lang w:val="fr-BE" w:eastAsia="en-GB"/>
              </w:rPr>
              <w:t xml:space="preserve"> </w:t>
            </w:r>
          </w:p>
          <w:p w14:paraId="293DD658" w14:textId="77777777" w:rsidR="006E5B3D" w:rsidRPr="006E5B3D" w:rsidRDefault="006E5B3D" w:rsidP="006E5B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20"/>
                <w:lang w:val="fr-BE" w:eastAsia="en-GB"/>
              </w:rPr>
            </w:pPr>
            <w:r w:rsidRPr="006E5B3D">
              <w:rPr>
                <w:rFonts w:ascii="Calibri" w:eastAsia="Times New Roman" w:hAnsi="Calibri" w:cs="Times New Roman"/>
                <w:noProof/>
                <w:color w:val="000000"/>
                <w:sz w:val="14"/>
                <w:szCs w:val="20"/>
                <w:lang w:val="nl-BE" w:eastAsia="en-GB"/>
              </w:rPr>
              <w:t xml:space="preserve">31 Rue du commerce, B- 1000 Brussels </w:t>
            </w:r>
          </w:p>
          <w:p w14:paraId="4454C7F5" w14:textId="77777777" w:rsidR="006E5B3D" w:rsidRPr="006E5B3D" w:rsidRDefault="006E5B3D" w:rsidP="006E5B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20"/>
                <w:lang w:val="fr-BE" w:eastAsia="en-GB"/>
              </w:rPr>
            </w:pPr>
          </w:p>
        </w:tc>
      </w:tr>
      <w:tr w:rsidR="006E5B3D" w:rsidRPr="006E5B3D" w14:paraId="51137974" w14:textId="77777777" w:rsidTr="006E5B3D">
        <w:trPr>
          <w:trHeight w:hRule="exact" w:val="305"/>
        </w:trPr>
        <w:tc>
          <w:tcPr>
            <w:tcW w:w="2519" w:type="dxa"/>
            <w:tcBorders>
              <w:top w:val="nil"/>
              <w:left w:val="nil"/>
              <w:bottom w:val="nil"/>
              <w:right w:val="single" w:sz="12" w:space="0" w:color="1F497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71530" w14:textId="77777777" w:rsidR="006E5B3D" w:rsidRPr="006E5B3D" w:rsidRDefault="006E5B3D" w:rsidP="006E5B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14"/>
                <w:szCs w:val="16"/>
                <w:lang w:val="nl-BE" w:eastAsia="en-GB"/>
              </w:rPr>
            </w:pPr>
            <w:r w:rsidRPr="006E5B3D">
              <w:rPr>
                <w:rFonts w:ascii="Calibri" w:eastAsia="Times New Roman" w:hAnsi="Calibri" w:cs="Times New Roman"/>
                <w:noProof/>
                <w:sz w:val="14"/>
                <w:lang w:eastAsia="en-GB"/>
              </w:rPr>
              <w:drawing>
                <wp:inline distT="0" distB="0" distL="0" distR="0" wp14:anchorId="01B21D7C" wp14:editId="2921BC8B">
                  <wp:extent cx="179705" cy="142240"/>
                  <wp:effectExtent l="0" t="0" r="0" b="0"/>
                  <wp:docPr id="23" name="Picture 8" descr="Twitter_logo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itter_logo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5B3D">
              <w:rPr>
                <w:rFonts w:ascii="Calibri" w:eastAsia="Times New Roman" w:hAnsi="Calibri" w:cs="Times New Roman"/>
                <w:noProof/>
                <w:sz w:val="14"/>
                <w:szCs w:val="20"/>
                <w:lang w:val="nl-BE" w:eastAsia="en-GB"/>
              </w:rPr>
              <w:t>#PatientsprescribE</w:t>
            </w:r>
          </w:p>
        </w:tc>
        <w:tc>
          <w:tcPr>
            <w:tcW w:w="98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47B0C" w14:textId="77777777" w:rsidR="006E5B3D" w:rsidRPr="006E5B3D" w:rsidRDefault="004827EC" w:rsidP="006E5B3D">
            <w:pPr>
              <w:spacing w:after="0" w:line="-300" w:lineRule="auto"/>
              <w:rPr>
                <w:rFonts w:ascii="Calibri" w:eastAsia="Times New Roman" w:hAnsi="Calibri" w:cs="Times New Roman"/>
                <w:noProof/>
                <w:color w:val="000000"/>
                <w:sz w:val="14"/>
                <w:szCs w:val="20"/>
                <w:lang w:val="nl-BE" w:eastAsia="en-GB"/>
              </w:rPr>
            </w:pPr>
            <w:hyperlink r:id="rId21" w:history="1">
              <w:r w:rsidR="006E5B3D" w:rsidRPr="006E5B3D">
                <w:rPr>
                  <w:rFonts w:ascii="Calibri" w:eastAsia="Times New Roman" w:hAnsi="Calibri" w:cs="Times New Roman"/>
                  <w:noProof/>
                  <w:color w:val="000000"/>
                  <w:sz w:val="14"/>
                  <w:szCs w:val="20"/>
                  <w:u w:val="single"/>
                  <w:lang w:val="nl-BE" w:eastAsia="en-GB"/>
                </w:rPr>
                <w:t>www.eu-patient.eu</w:t>
              </w:r>
            </w:hyperlink>
            <w:r w:rsidR="006E5B3D" w:rsidRPr="006E5B3D">
              <w:rPr>
                <w:rFonts w:ascii="Calibri" w:eastAsia="Times New Roman" w:hAnsi="Calibri" w:cs="Times New Roman"/>
                <w:noProof/>
                <w:color w:val="000000"/>
                <w:sz w:val="14"/>
                <w:szCs w:val="20"/>
                <w:lang w:val="nl-BE" w:eastAsia="en-GB"/>
              </w:rPr>
              <w:t xml:space="preserve">  </w:t>
            </w:r>
            <w:r w:rsidR="006E5B3D" w:rsidRPr="006E5B3D">
              <w:rPr>
                <w:rFonts w:ascii="Calibri" w:eastAsia="Times New Roman" w:hAnsi="Calibri" w:cs="Times New Roman"/>
                <w:noProof/>
                <w:color w:val="00B050"/>
                <w:sz w:val="14"/>
                <w:szCs w:val="20"/>
                <w:lang w:val="nl-BE" w:eastAsia="en-GB"/>
              </w:rPr>
              <w:t>|</w:t>
            </w:r>
            <w:r w:rsidR="006E5B3D" w:rsidRPr="006E5B3D">
              <w:rPr>
                <w:rFonts w:ascii="Calibri" w:eastAsia="Times New Roman" w:hAnsi="Calibri" w:cs="Times New Roman"/>
                <w:noProof/>
                <w:color w:val="000000"/>
                <w:sz w:val="14"/>
                <w:szCs w:val="20"/>
                <w:lang w:val="nl-BE" w:eastAsia="en-GB"/>
              </w:rPr>
              <w:t xml:space="preserve"> </w:t>
            </w:r>
            <w:hyperlink r:id="rId22" w:history="1">
              <w:r w:rsidR="006E5B3D" w:rsidRPr="006E5B3D">
                <w:rPr>
                  <w:rFonts w:ascii="Calibri" w:eastAsia="Times New Roman" w:hAnsi="Calibri" w:cs="Times New Roman"/>
                  <w:noProof/>
                  <w:color w:val="000000"/>
                  <w:sz w:val="14"/>
                  <w:szCs w:val="20"/>
                  <w:u w:val="single"/>
                  <w:lang w:val="nl-BE" w:eastAsia="en-GB"/>
                </w:rPr>
                <w:t>www.eu-patient.eu/blog</w:t>
              </w:r>
            </w:hyperlink>
            <w:r w:rsidR="006E5B3D" w:rsidRPr="006E5B3D">
              <w:rPr>
                <w:rFonts w:ascii="Calibri" w:eastAsia="Times New Roman" w:hAnsi="Calibri" w:cs="Times New Roman"/>
                <w:noProof/>
                <w:color w:val="000000"/>
                <w:sz w:val="14"/>
                <w:szCs w:val="20"/>
                <w:lang w:eastAsia="en-GB"/>
              </w:rPr>
              <w:t xml:space="preserve"> </w:t>
            </w:r>
            <w:r w:rsidR="006E5B3D" w:rsidRPr="006E5B3D">
              <w:rPr>
                <w:rFonts w:ascii="Calibri" w:eastAsia="Times New Roman" w:hAnsi="Calibri" w:cs="Times New Roman"/>
                <w:noProof/>
                <w:color w:val="00B050"/>
                <w:sz w:val="14"/>
                <w:szCs w:val="20"/>
                <w:lang w:val="nl-BE" w:eastAsia="en-GB"/>
              </w:rPr>
              <w:t>|</w:t>
            </w:r>
            <w:r w:rsidR="006E5B3D" w:rsidRPr="006E5B3D">
              <w:rPr>
                <w:rFonts w:ascii="Calibri" w:eastAsia="Times New Roman" w:hAnsi="Calibri" w:cs="Times New Roman"/>
                <w:noProof/>
                <w:color w:val="000000"/>
                <w:sz w:val="14"/>
                <w:szCs w:val="20"/>
                <w:lang w:val="nl-BE" w:eastAsia="en-GB"/>
              </w:rPr>
              <w:t xml:space="preserve"> </w:t>
            </w:r>
            <w:r w:rsidR="006E5B3D" w:rsidRPr="006E5B3D">
              <w:rPr>
                <w:rFonts w:ascii="Calibri" w:eastAsia="Times New Roman" w:hAnsi="Calibri" w:cs="Times New Roman"/>
                <w:noProof/>
                <w:sz w:val="14"/>
                <w:szCs w:val="20"/>
                <w:lang w:eastAsia="en-GB"/>
              </w:rPr>
              <w:drawing>
                <wp:inline distT="0" distB="0" distL="0" distR="0" wp14:anchorId="0E4AF792" wp14:editId="6D0842B3">
                  <wp:extent cx="142240" cy="142240"/>
                  <wp:effectExtent l="0" t="0" r="0" b="0"/>
                  <wp:docPr id="24" name="Picture 5" descr="cid:image007.png@01D09C56.4D1B9C40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d:image007.png@01D09C56.4D1B9C40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" w:history="1">
              <w:r w:rsidR="006E5B3D" w:rsidRPr="006E5B3D">
                <w:rPr>
                  <w:rFonts w:ascii="Calibri" w:eastAsia="Times New Roman" w:hAnsi="Calibri" w:cs="Times New Roman"/>
                  <w:noProof/>
                  <w:color w:val="000000"/>
                  <w:sz w:val="14"/>
                  <w:szCs w:val="20"/>
                  <w:u w:val="single"/>
                  <w:lang w:val="nl-BE" w:eastAsia="en-GB"/>
                </w:rPr>
                <w:t>/europeanpatientsforum</w:t>
              </w:r>
            </w:hyperlink>
            <w:r w:rsidR="006E5B3D" w:rsidRPr="006E5B3D">
              <w:rPr>
                <w:rFonts w:ascii="Calibri" w:eastAsia="Times New Roman" w:hAnsi="Calibri" w:cs="Times New Roman"/>
                <w:noProof/>
                <w:sz w:val="14"/>
                <w:szCs w:val="20"/>
                <w:lang w:eastAsia="en-GB"/>
              </w:rPr>
              <w:t xml:space="preserve"> </w:t>
            </w:r>
            <w:r w:rsidR="006E5B3D" w:rsidRPr="006E5B3D">
              <w:rPr>
                <w:rFonts w:ascii="Calibri" w:eastAsia="Times New Roman" w:hAnsi="Calibri" w:cs="Times New Roman"/>
                <w:noProof/>
                <w:color w:val="00B050"/>
                <w:sz w:val="14"/>
                <w:szCs w:val="20"/>
                <w:lang w:val="nl-BE" w:eastAsia="en-GB"/>
              </w:rPr>
              <w:t>|</w:t>
            </w:r>
            <w:r w:rsidR="006E5B3D" w:rsidRPr="006E5B3D">
              <w:rPr>
                <w:rFonts w:ascii="Calibri" w:eastAsia="Times New Roman" w:hAnsi="Calibri" w:cs="Times New Roman"/>
                <w:noProof/>
                <w:color w:val="000000"/>
                <w:sz w:val="14"/>
                <w:szCs w:val="20"/>
                <w:lang w:eastAsia="en-GB"/>
              </w:rPr>
              <w:drawing>
                <wp:inline distT="0" distB="0" distL="0" distR="0" wp14:anchorId="70F3C2BD" wp14:editId="5282B449">
                  <wp:extent cx="142240" cy="142240"/>
                  <wp:effectExtent l="0" t="0" r="0" b="0"/>
                  <wp:docPr id="25" name="Picture 3" descr="cid:image009.png@01D09C56.4D1B9C40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9.png@01D09C56.4D1B9C40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5B3D" w:rsidRPr="006E5B3D">
              <w:rPr>
                <w:rFonts w:ascii="Calibri" w:eastAsia="Times New Roman" w:hAnsi="Calibri" w:cs="Times New Roman"/>
                <w:noProof/>
                <w:color w:val="000000"/>
                <w:sz w:val="14"/>
                <w:szCs w:val="20"/>
                <w:lang w:val="fr-BE" w:eastAsia="en-GB"/>
              </w:rPr>
              <w:t> </w:t>
            </w:r>
            <w:hyperlink r:id="rId28" w:history="1">
              <w:r w:rsidR="006E5B3D" w:rsidRPr="006E5B3D">
                <w:rPr>
                  <w:rFonts w:ascii="Calibri" w:eastAsia="Times New Roman" w:hAnsi="Calibri" w:cs="Times New Roman"/>
                  <w:noProof/>
                  <w:color w:val="000000"/>
                  <w:sz w:val="14"/>
                  <w:szCs w:val="20"/>
                  <w:u w:val="single"/>
                  <w:lang w:val="nl-BE" w:eastAsia="en-GB"/>
                </w:rPr>
                <w:t>@eupatients.eu</w:t>
              </w:r>
            </w:hyperlink>
            <w:r w:rsidR="006E5B3D" w:rsidRPr="006E5B3D">
              <w:rPr>
                <w:rFonts w:ascii="Calibri" w:eastAsia="Times New Roman" w:hAnsi="Calibri" w:cs="Times New Roman"/>
                <w:noProof/>
                <w:color w:val="000000"/>
                <w:sz w:val="14"/>
                <w:szCs w:val="20"/>
                <w:lang w:eastAsia="en-GB"/>
              </w:rPr>
              <w:t xml:space="preserve"> </w:t>
            </w:r>
            <w:r w:rsidR="006E5B3D" w:rsidRPr="006E5B3D">
              <w:rPr>
                <w:rFonts w:ascii="Calibri" w:eastAsia="Times New Roman" w:hAnsi="Calibri" w:cs="Times New Roman"/>
                <w:noProof/>
                <w:color w:val="000000"/>
                <w:sz w:val="14"/>
                <w:szCs w:val="20"/>
                <w:lang w:val="nl-BE" w:eastAsia="en-GB"/>
              </w:rPr>
              <w:t>|</w:t>
            </w:r>
            <w:r w:rsidR="006E5B3D" w:rsidRPr="006E5B3D">
              <w:rPr>
                <w:rFonts w:ascii="Calibri" w:eastAsia="Times New Roman" w:hAnsi="Calibri" w:cs="Times New Roman"/>
                <w:noProof/>
                <w:color w:val="000000"/>
                <w:sz w:val="14"/>
                <w:szCs w:val="20"/>
                <w:lang w:eastAsia="en-GB"/>
              </w:rPr>
              <w:drawing>
                <wp:inline distT="0" distB="0" distL="0" distR="0" wp14:anchorId="7B4B3673" wp14:editId="0F74C321">
                  <wp:extent cx="200660" cy="142240"/>
                  <wp:effectExtent l="0" t="0" r="8890" b="0"/>
                  <wp:docPr id="26" name="Picture 1" descr="cid:image011.png@01D09C56.4D1B9C40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11.png@01D09C56.4D1B9C40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5B3D" w:rsidRPr="006E5B3D">
              <w:rPr>
                <w:rFonts w:ascii="Calibri" w:eastAsia="Times New Roman" w:hAnsi="Calibri" w:cs="Times New Roman"/>
                <w:noProof/>
                <w:color w:val="000000"/>
                <w:sz w:val="14"/>
                <w:szCs w:val="20"/>
                <w:lang w:val="nl-BE" w:eastAsia="en-GB"/>
              </w:rPr>
              <w:t>/</w:t>
            </w:r>
            <w:hyperlink r:id="rId31" w:history="1">
              <w:r w:rsidR="006E5B3D" w:rsidRPr="006E5B3D">
                <w:rPr>
                  <w:rFonts w:ascii="Calibri" w:eastAsia="Times New Roman" w:hAnsi="Calibri" w:cs="Times New Roman"/>
                  <w:noProof/>
                  <w:color w:val="000000"/>
                  <w:sz w:val="14"/>
                  <w:szCs w:val="20"/>
                  <w:u w:val="single"/>
                  <w:lang w:val="nl-BE" w:eastAsia="en-GB"/>
                </w:rPr>
                <w:t>eupatient</w:t>
              </w:r>
            </w:hyperlink>
          </w:p>
        </w:tc>
        <w:tc>
          <w:tcPr>
            <w:tcW w:w="45" w:type="dxa"/>
            <w:vAlign w:val="center"/>
            <w:hideMark/>
          </w:tcPr>
          <w:p w14:paraId="5C91666E" w14:textId="77777777" w:rsidR="006E5B3D" w:rsidRPr="006E5B3D" w:rsidRDefault="006E5B3D" w:rsidP="006E5B3D">
            <w:pPr>
              <w:spacing w:after="0" w:line="-300" w:lineRule="auto"/>
              <w:rPr>
                <w:rFonts w:ascii="Calibri" w:eastAsia="Times New Roman" w:hAnsi="Calibri" w:cs="Times New Roman"/>
                <w:noProof/>
                <w:sz w:val="14"/>
                <w:lang w:eastAsia="en-GB"/>
              </w:rPr>
            </w:pPr>
            <w:r w:rsidRPr="006E5B3D">
              <w:rPr>
                <w:rFonts w:ascii="Calibri" w:eastAsia="Times New Roman" w:hAnsi="Calibri" w:cs="Times New Roman"/>
                <w:noProof/>
                <w:sz w:val="14"/>
                <w:lang w:eastAsia="en-GB"/>
              </w:rPr>
              <w:t> </w:t>
            </w:r>
          </w:p>
        </w:tc>
      </w:tr>
    </w:tbl>
    <w:p w14:paraId="73273BC4" w14:textId="77777777" w:rsidR="004F2F8C" w:rsidRPr="00914279" w:rsidRDefault="004F2F8C" w:rsidP="004F2F8C">
      <w:pPr>
        <w:rPr>
          <w:lang w:val="fr-FR"/>
        </w:rPr>
      </w:pPr>
    </w:p>
    <w:p w14:paraId="432CCC3C" w14:textId="77777777" w:rsidR="004F2F8C" w:rsidRPr="00914279" w:rsidRDefault="004F2F8C" w:rsidP="004F2F8C">
      <w:pPr>
        <w:rPr>
          <w:lang w:val="fr-FR"/>
        </w:rPr>
      </w:pPr>
    </w:p>
    <w:p w14:paraId="28A3E15B" w14:textId="77777777" w:rsidR="004F2F8C" w:rsidRPr="00914279" w:rsidRDefault="004F2F8C" w:rsidP="004F2F8C">
      <w:pPr>
        <w:rPr>
          <w:lang w:val="fr-FR"/>
        </w:rPr>
      </w:pPr>
    </w:p>
    <w:p w14:paraId="32092572" w14:textId="77777777" w:rsidR="00256132" w:rsidRPr="00914279" w:rsidRDefault="00256132" w:rsidP="004F2F8C">
      <w:pPr>
        <w:ind w:firstLine="720"/>
        <w:rPr>
          <w:lang w:val="fr-FR"/>
        </w:rPr>
      </w:pPr>
    </w:p>
    <w:sectPr w:rsidR="00256132" w:rsidRPr="00914279" w:rsidSect="006825BF">
      <w:headerReference w:type="first" r:id="rId32"/>
      <w:footerReference w:type="first" r:id="rId33"/>
      <w:pgSz w:w="11906" w:h="16838"/>
      <w:pgMar w:top="2247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225BD" w14:textId="77777777" w:rsidR="004855F7" w:rsidRDefault="004855F7" w:rsidP="006825BF">
      <w:pPr>
        <w:spacing w:after="0" w:line="240" w:lineRule="auto"/>
      </w:pPr>
      <w:r>
        <w:separator/>
      </w:r>
    </w:p>
  </w:endnote>
  <w:endnote w:type="continuationSeparator" w:id="0">
    <w:p w14:paraId="656E82A2" w14:textId="77777777" w:rsidR="004855F7" w:rsidRDefault="004855F7" w:rsidP="0068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F0A22" w14:textId="77777777" w:rsidR="00BE5023" w:rsidRDefault="00BE502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3E88A2" wp14:editId="350CB2F4">
              <wp:simplePos x="0" y="0"/>
              <wp:positionH relativeFrom="column">
                <wp:posOffset>-1005840</wp:posOffset>
              </wp:positionH>
              <wp:positionV relativeFrom="paragraph">
                <wp:posOffset>184785</wp:posOffset>
              </wp:positionV>
              <wp:extent cx="7924800" cy="0"/>
              <wp:effectExtent l="0" t="19050" r="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248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CB25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FE7930" id="Straight Connector 1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2pt,14.55pt" to="544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" strokecolor="#1cb259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97637" w14:textId="77777777" w:rsidR="006825BF" w:rsidRDefault="00BE502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22AADDDA" wp14:editId="100DC891">
          <wp:simplePos x="0" y="0"/>
          <wp:positionH relativeFrom="column">
            <wp:posOffset>1357630</wp:posOffset>
          </wp:positionH>
          <wp:positionV relativeFrom="paragraph">
            <wp:posOffset>-4158615</wp:posOffset>
          </wp:positionV>
          <wp:extent cx="5180330" cy="4297680"/>
          <wp:effectExtent l="0" t="0" r="127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ilvinas\Desktop\EPF Template 2013\EPF watermar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25BF">
      <w:rPr>
        <w:noProof/>
        <w:lang w:eastAsia="en-GB"/>
      </w:rPr>
      <w:drawing>
        <wp:anchor distT="0" distB="0" distL="114300" distR="114300" simplePos="0" relativeHeight="251662335" behindDoc="1" locked="0" layoutInCell="1" allowOverlap="1" wp14:anchorId="7BD42A61" wp14:editId="156AC4ED">
          <wp:simplePos x="0" y="0"/>
          <wp:positionH relativeFrom="column">
            <wp:posOffset>-1002665</wp:posOffset>
          </wp:positionH>
          <wp:positionV relativeFrom="paragraph">
            <wp:posOffset>-348615</wp:posOffset>
          </wp:positionV>
          <wp:extent cx="7735824" cy="822960"/>
          <wp:effectExtent l="0" t="0" r="0" b="0"/>
          <wp:wrapNone/>
          <wp:docPr id="4" name="Picture 4" descr="C:\Users\Zilvinas\Desktop\EPF Template 2013\EPF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ilvinas\Desktop\EPF Template 2013\EPF foot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5824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25BF">
      <w:rPr>
        <w:noProof/>
        <w:lang w:eastAsia="en-GB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8D8B9" w14:textId="0662A453" w:rsidR="004F2F8C" w:rsidRDefault="004F2F8C" w:rsidP="004F2F8C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04480" behindDoc="1" locked="0" layoutInCell="1" allowOverlap="1" wp14:anchorId="0B673B2C" wp14:editId="1255ABDB">
          <wp:simplePos x="0" y="0"/>
          <wp:positionH relativeFrom="column">
            <wp:posOffset>1357630</wp:posOffset>
          </wp:positionH>
          <wp:positionV relativeFrom="paragraph">
            <wp:posOffset>-4158615</wp:posOffset>
          </wp:positionV>
          <wp:extent cx="5180330" cy="4297680"/>
          <wp:effectExtent l="0" t="0" r="1270" b="762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ilvinas\Desktop\EPF Template 2013\EPF watermar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F8C">
      <w:t xml:space="preserve"> </w:t>
    </w:r>
    <w:sdt>
      <w:sdtPr>
        <w:id w:val="15042395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712000" behindDoc="0" locked="0" layoutInCell="1" allowOverlap="1" wp14:anchorId="7BAEA2BF" wp14:editId="75A6852A">
                  <wp:simplePos x="0" y="0"/>
                  <wp:positionH relativeFrom="page">
                    <wp:align>left</wp:align>
                  </wp:positionH>
                  <wp:positionV relativeFrom="paragraph">
                    <wp:posOffset>128270</wp:posOffset>
                  </wp:positionV>
                  <wp:extent cx="6233160" cy="0"/>
                  <wp:effectExtent l="0" t="19050" r="34290" b="19050"/>
                  <wp:wrapNone/>
                  <wp:docPr id="29" name="Straight Connector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3316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1CB25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91D855F" id="Straight Connector 29" o:spid="_x0000_s1026" style="position:absolute;z-index:25171200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0.1pt" to="490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" strokecolor="#1cb259" strokeweight="3pt">
                  <w10:wrap anchorx="page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234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1BDEF34C" w14:textId="77777777" w:rsidR="004F2F8C" w:rsidRDefault="004F2F8C" w:rsidP="004F2F8C">
    <w:pPr>
      <w:autoSpaceDE w:val="0"/>
      <w:autoSpaceDN w:val="0"/>
      <w:ind w:left="720"/>
      <w:rPr>
        <w:iCs/>
        <w:sz w:val="16"/>
        <w:szCs w:val="16"/>
      </w:rPr>
    </w:pPr>
    <w:r w:rsidRPr="00772ECD">
      <w:rPr>
        <w:noProof/>
        <w:sz w:val="16"/>
        <w:szCs w:val="16"/>
        <w:lang w:eastAsia="en-GB"/>
      </w:rPr>
      <w:drawing>
        <wp:anchor distT="0" distB="0" distL="114300" distR="114300" simplePos="0" relativeHeight="251819520" behindDoc="1" locked="0" layoutInCell="1" allowOverlap="1" wp14:anchorId="104F8396" wp14:editId="5577D78D">
          <wp:simplePos x="0" y="0"/>
          <wp:positionH relativeFrom="column">
            <wp:posOffset>-742950</wp:posOffset>
          </wp:positionH>
          <wp:positionV relativeFrom="paragraph">
            <wp:posOffset>367030</wp:posOffset>
          </wp:positionV>
          <wp:extent cx="685800" cy="460375"/>
          <wp:effectExtent l="0" t="0" r="0" b="0"/>
          <wp:wrapTight wrapText="bothSides">
            <wp:wrapPolygon edited="0">
              <wp:start x="0" y="0"/>
              <wp:lineTo x="0" y="20557"/>
              <wp:lineTo x="21000" y="20557"/>
              <wp:lineTo x="21000" y="0"/>
              <wp:lineTo x="0" y="0"/>
            </wp:wrapPolygon>
          </wp:wrapTight>
          <wp:docPr id="7" name="Picture 7" descr="C:\Users\Vale\AppData\Local\Microsoft\Windows\INetCache\Content.Word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e\AppData\Local\Microsoft\Windows\INetCache\Content.Word\downloa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286607" w14:textId="77777777" w:rsidR="004F2F8C" w:rsidRPr="004F2F8C" w:rsidRDefault="004F2F8C" w:rsidP="004F2F8C">
    <w:pPr>
      <w:autoSpaceDE w:val="0"/>
      <w:autoSpaceDN w:val="0"/>
      <w:rPr>
        <w:iCs/>
        <w:sz w:val="16"/>
        <w:szCs w:val="16"/>
      </w:rPr>
    </w:pPr>
    <w:r w:rsidRPr="004F2F8C">
      <w:rPr>
        <w:iCs/>
        <w:sz w:val="16"/>
        <w:szCs w:val="16"/>
      </w:rPr>
      <w:t>This press release received funding under an operating grant from the European Union’s Health Programme (2014-2020).</w:t>
    </w:r>
  </w:p>
  <w:p w14:paraId="4FDEF5F4" w14:textId="77777777" w:rsidR="004F2F8C" w:rsidRDefault="004F2F8C" w:rsidP="004F2F8C">
    <w:pPr>
      <w:autoSpaceDE w:val="0"/>
      <w:autoSpaceDN w:val="0"/>
    </w:pPr>
    <w:r w:rsidRPr="004F2F8C">
      <w:rPr>
        <w:iCs/>
        <w:sz w:val="16"/>
        <w:szCs w:val="16"/>
      </w:rPr>
      <w:t xml:space="preserve">The content of this press release represents the views of the author only and is his/her sole responsibility; it cannot be considered to reflect the views of the European Commission and/or the Consumers, Health and Food Executive Agency or any other body of the European Union. The European Commission </w:t>
    </w:r>
    <w:r w:rsidRPr="00772ECD">
      <w:rPr>
        <w:iCs/>
        <w:sz w:val="16"/>
        <w:szCs w:val="16"/>
      </w:rPr>
      <w:t>and the Agency do not accept any responsibility for use that may be made of the information it contains.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08F55" w14:textId="77777777" w:rsidR="004855F7" w:rsidRDefault="004855F7" w:rsidP="006825BF">
      <w:pPr>
        <w:spacing w:after="0" w:line="240" w:lineRule="auto"/>
      </w:pPr>
      <w:r>
        <w:separator/>
      </w:r>
    </w:p>
  </w:footnote>
  <w:footnote w:type="continuationSeparator" w:id="0">
    <w:p w14:paraId="4B355938" w14:textId="77777777" w:rsidR="004855F7" w:rsidRDefault="004855F7" w:rsidP="0068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2ECC9" w14:textId="77777777" w:rsidR="006825BF" w:rsidRDefault="006825BF" w:rsidP="006825BF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5E7D25C5" wp14:editId="021EEB89">
          <wp:simplePos x="0" y="0"/>
          <wp:positionH relativeFrom="column">
            <wp:posOffset>4800600</wp:posOffset>
          </wp:positionH>
          <wp:positionV relativeFrom="paragraph">
            <wp:posOffset>-129540</wp:posOffset>
          </wp:positionV>
          <wp:extent cx="1432560" cy="627485"/>
          <wp:effectExtent l="0" t="0" r="0" b="1270"/>
          <wp:wrapNone/>
          <wp:docPr id="1" name="Picture 1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B2CEC9" w14:textId="77777777" w:rsidR="006825BF" w:rsidRDefault="006825BF">
    <w:pPr>
      <w:pStyle w:val="Header"/>
    </w:pPr>
  </w:p>
  <w:p w14:paraId="6CB3C0D8" w14:textId="77777777" w:rsidR="006825BF" w:rsidRDefault="00682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3CC32" w14:textId="77777777" w:rsidR="006825BF" w:rsidRPr="006825BF" w:rsidRDefault="006825BF" w:rsidP="006825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433A0E09" wp14:editId="25394F7B">
          <wp:simplePos x="0" y="0"/>
          <wp:positionH relativeFrom="column">
            <wp:posOffset>-274320</wp:posOffset>
          </wp:positionH>
          <wp:positionV relativeFrom="paragraph">
            <wp:posOffset>56515</wp:posOffset>
          </wp:positionV>
          <wp:extent cx="1844040" cy="807720"/>
          <wp:effectExtent l="0" t="0" r="3810" b="0"/>
          <wp:wrapNone/>
          <wp:docPr id="2" name="Picture 2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E60BF" w14:textId="77777777" w:rsidR="004F2F8C" w:rsidRPr="006825BF" w:rsidRDefault="004F2F8C" w:rsidP="006825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3C116AF9" wp14:editId="0341B91D">
          <wp:simplePos x="0" y="0"/>
          <wp:positionH relativeFrom="column">
            <wp:posOffset>-274320</wp:posOffset>
          </wp:positionH>
          <wp:positionV relativeFrom="paragraph">
            <wp:posOffset>56515</wp:posOffset>
          </wp:positionV>
          <wp:extent cx="1844040" cy="807720"/>
          <wp:effectExtent l="0" t="0" r="3810" b="0"/>
          <wp:wrapNone/>
          <wp:docPr id="5" name="Picture 5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37268"/>
    <w:multiLevelType w:val="hybridMultilevel"/>
    <w:tmpl w:val="C0A622B8"/>
    <w:lvl w:ilvl="0" w:tplc="35F0C6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7064D7"/>
    <w:multiLevelType w:val="hybridMultilevel"/>
    <w:tmpl w:val="B68C9046"/>
    <w:lvl w:ilvl="0" w:tplc="9CF869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A57F7"/>
    <w:multiLevelType w:val="hybridMultilevel"/>
    <w:tmpl w:val="F48AFD30"/>
    <w:lvl w:ilvl="0" w:tplc="9B3CD6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B6"/>
    <w:rsid w:val="00000703"/>
    <w:rsid w:val="00027735"/>
    <w:rsid w:val="0004285F"/>
    <w:rsid w:val="001618AB"/>
    <w:rsid w:val="001C68F1"/>
    <w:rsid w:val="0023323B"/>
    <w:rsid w:val="002353A4"/>
    <w:rsid w:val="00256132"/>
    <w:rsid w:val="002C3A0E"/>
    <w:rsid w:val="002E0F0E"/>
    <w:rsid w:val="00306234"/>
    <w:rsid w:val="00343B1F"/>
    <w:rsid w:val="003855C6"/>
    <w:rsid w:val="003B55AE"/>
    <w:rsid w:val="003D50B0"/>
    <w:rsid w:val="00402C5E"/>
    <w:rsid w:val="004827EC"/>
    <w:rsid w:val="004855F7"/>
    <w:rsid w:val="004D6199"/>
    <w:rsid w:val="004F2F8C"/>
    <w:rsid w:val="00500110"/>
    <w:rsid w:val="00510CAD"/>
    <w:rsid w:val="00574471"/>
    <w:rsid w:val="005746C8"/>
    <w:rsid w:val="005A0969"/>
    <w:rsid w:val="005B4A3E"/>
    <w:rsid w:val="005D6672"/>
    <w:rsid w:val="00617B5D"/>
    <w:rsid w:val="00661252"/>
    <w:rsid w:val="00676517"/>
    <w:rsid w:val="006825BF"/>
    <w:rsid w:val="006E5B3D"/>
    <w:rsid w:val="00720D71"/>
    <w:rsid w:val="00727D20"/>
    <w:rsid w:val="0079137B"/>
    <w:rsid w:val="007C22D1"/>
    <w:rsid w:val="00801413"/>
    <w:rsid w:val="00843EBC"/>
    <w:rsid w:val="00860DD4"/>
    <w:rsid w:val="00866C17"/>
    <w:rsid w:val="008F2A79"/>
    <w:rsid w:val="00914279"/>
    <w:rsid w:val="00985BC8"/>
    <w:rsid w:val="009E7C84"/>
    <w:rsid w:val="00A5295F"/>
    <w:rsid w:val="00A530F5"/>
    <w:rsid w:val="00A53199"/>
    <w:rsid w:val="00A71FB9"/>
    <w:rsid w:val="00AE40D5"/>
    <w:rsid w:val="00AF3675"/>
    <w:rsid w:val="00B050A6"/>
    <w:rsid w:val="00B30682"/>
    <w:rsid w:val="00B65A87"/>
    <w:rsid w:val="00B66667"/>
    <w:rsid w:val="00BA7AF0"/>
    <w:rsid w:val="00BE5023"/>
    <w:rsid w:val="00BF377C"/>
    <w:rsid w:val="00C00662"/>
    <w:rsid w:val="00C6224D"/>
    <w:rsid w:val="00D13908"/>
    <w:rsid w:val="00D3250A"/>
    <w:rsid w:val="00D32F79"/>
    <w:rsid w:val="00D64012"/>
    <w:rsid w:val="00DB7BE9"/>
    <w:rsid w:val="00DD5603"/>
    <w:rsid w:val="00E15F68"/>
    <w:rsid w:val="00E23AE7"/>
    <w:rsid w:val="00E4208E"/>
    <w:rsid w:val="00F37C24"/>
    <w:rsid w:val="00F469B6"/>
    <w:rsid w:val="00F51390"/>
    <w:rsid w:val="00F653D1"/>
    <w:rsid w:val="00FE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2F689F"/>
  <w15:docId w15:val="{B79CB4DB-2871-48E4-8A67-F755B6B6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A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9B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3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7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7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7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68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8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-patient.eu/whatwedo/Policy/Pricing--Reimbursement/" TargetMode="External"/><Relationship Id="rId13" Type="http://schemas.openxmlformats.org/officeDocument/2006/relationships/hyperlink" Target="http://www.eu-patient.eu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s://twitter.com/eupatientsforum?lang=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u-patient.eu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eu-patient.eu/campaign/PatientsprescribE/" TargetMode="External"/><Relationship Id="rId25" Type="http://schemas.openxmlformats.org/officeDocument/2006/relationships/hyperlink" Target="https://www.facebook.com/EuropeanPatientsForum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kaisa.immonen.charalambous@eu-patient.eu" TargetMode="External"/><Relationship Id="rId20" Type="http://schemas.openxmlformats.org/officeDocument/2006/relationships/image" Target="media/image7.png"/><Relationship Id="rId29" Type="http://schemas.openxmlformats.org/officeDocument/2006/relationships/hyperlink" Target="https://www.youtube.com/user/eupatie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8.png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nicola.bedlington@eu-patient.eu" TargetMode="External"/><Relationship Id="rId23" Type="http://schemas.openxmlformats.org/officeDocument/2006/relationships/hyperlink" Target="https://www.facebook.com/EuropeanPatientsForum" TargetMode="External"/><Relationship Id="rId28" Type="http://schemas.openxmlformats.org/officeDocument/2006/relationships/hyperlink" Target="https://twitter.com/eupatientsforum" TargetMode="Externa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31" Type="http://schemas.openxmlformats.org/officeDocument/2006/relationships/hyperlink" Target="https://www.youtube.com/user/eupatient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laurent.louette@eu-patient.eu" TargetMode="External"/><Relationship Id="rId22" Type="http://schemas.openxmlformats.org/officeDocument/2006/relationships/hyperlink" Target="http://www.eu-patient.eu/blog" TargetMode="External"/><Relationship Id="rId27" Type="http://schemas.openxmlformats.org/officeDocument/2006/relationships/image" Target="media/image9.png"/><Relationship Id="rId30" Type="http://schemas.openxmlformats.org/officeDocument/2006/relationships/image" Target="media/image10.png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gi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Communications</dc:creator>
  <cp:lastModifiedBy>Laurent Louette | EPF</cp:lastModifiedBy>
  <cp:revision>4</cp:revision>
  <cp:lastPrinted>2016-06-17T08:14:00Z</cp:lastPrinted>
  <dcterms:created xsi:type="dcterms:W3CDTF">2016-06-17T10:08:00Z</dcterms:created>
  <dcterms:modified xsi:type="dcterms:W3CDTF">2016-06-17T10:23:00Z</dcterms:modified>
</cp:coreProperties>
</file>