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01" w:rsidRPr="00090831" w:rsidRDefault="00D46101" w:rsidP="00D46101">
      <w:pPr>
        <w:jc w:val="both"/>
      </w:pPr>
      <w:r w:rsidRPr="00090831">
        <w:t>Final Conference Press Release</w:t>
      </w:r>
    </w:p>
    <w:p w:rsidR="00D46101" w:rsidRDefault="00D46101" w:rsidP="00D46101">
      <w:pPr>
        <w:jc w:val="both"/>
        <w:rPr>
          <w:b/>
          <w:u w:val="single"/>
        </w:rPr>
      </w:pPr>
    </w:p>
    <w:p w:rsidR="00D46101" w:rsidRDefault="00D46101" w:rsidP="00D46101">
      <w:pPr>
        <w:jc w:val="both"/>
        <w:rPr>
          <w:b/>
          <w:sz w:val="28"/>
        </w:rPr>
      </w:pPr>
      <w:bookmarkStart w:id="0" w:name="_GoBack"/>
      <w:bookmarkEnd w:id="0"/>
      <w:r>
        <w:rPr>
          <w:b/>
          <w:sz w:val="28"/>
        </w:rPr>
        <w:t>12 steps to t</w:t>
      </w:r>
      <w:r w:rsidRPr="00090831">
        <w:rPr>
          <w:b/>
          <w:sz w:val="28"/>
        </w:rPr>
        <w:t>ackl</w:t>
      </w:r>
      <w:r>
        <w:rPr>
          <w:b/>
          <w:sz w:val="28"/>
        </w:rPr>
        <w:t>e</w:t>
      </w:r>
      <w:r w:rsidRPr="00090831">
        <w:rPr>
          <w:b/>
          <w:sz w:val="28"/>
        </w:rPr>
        <w:t xml:space="preserve"> the burden of chronic diseases </w:t>
      </w:r>
    </w:p>
    <w:p w:rsidR="00D46101" w:rsidRPr="00090831" w:rsidRDefault="00D46101" w:rsidP="00D46101">
      <w:pPr>
        <w:jc w:val="both"/>
        <w:rPr>
          <w:i/>
        </w:rPr>
      </w:pPr>
      <w:r w:rsidRPr="00090831">
        <w:rPr>
          <w:i/>
        </w:rPr>
        <w:t xml:space="preserve">JA-CHRODIS Final Conference delivers 12 steps </w:t>
      </w:r>
      <w:r>
        <w:rPr>
          <w:i/>
        </w:rPr>
        <w:t xml:space="preserve">towards implementing practices </w:t>
      </w:r>
      <w:r w:rsidRPr="00090831">
        <w:rPr>
          <w:i/>
        </w:rPr>
        <w:t xml:space="preserve">to </w:t>
      </w:r>
      <w:r>
        <w:rPr>
          <w:i/>
        </w:rPr>
        <w:t>reduce</w:t>
      </w:r>
      <w:r w:rsidRPr="00090831">
        <w:rPr>
          <w:i/>
        </w:rPr>
        <w:t xml:space="preserve"> the burden of chronic diseases</w:t>
      </w:r>
    </w:p>
    <w:p w:rsidR="00D46101" w:rsidRDefault="00D46101" w:rsidP="00D46101">
      <w:pPr>
        <w:jc w:val="both"/>
      </w:pPr>
      <w:r>
        <w:t>Chronic diseases already account for 70% to 80% of healthcare budgets in Europe. They constitute a serious threat to health systems’ sustainability if not tackled. Today, clear steps towards addressing the broad chronic disease challenges were presented to policymakers,</w:t>
      </w:r>
      <w:r w:rsidRPr="00517BA5">
        <w:t xml:space="preserve"> </w:t>
      </w:r>
      <w:r>
        <w:t xml:space="preserve">researchers, and </w:t>
      </w:r>
      <w:r w:rsidRPr="00C07E9F">
        <w:t xml:space="preserve">international organisations and NGOs </w:t>
      </w:r>
      <w:r>
        <w:t xml:space="preserve">at the JA-CHRODIS final conference. The proposals are the culmination of three years of international collaboration in the area of chronic diseases. </w:t>
      </w:r>
    </w:p>
    <w:p w:rsidR="00D46101" w:rsidRPr="00E726AE" w:rsidRDefault="00D46101" w:rsidP="00D46101">
      <w:pPr>
        <w:jc w:val="both"/>
      </w:pPr>
      <w:r>
        <w:t xml:space="preserve">Ahead of his key note speech at the conference, </w:t>
      </w:r>
      <w:r w:rsidRPr="00C07E9F">
        <w:t>Vytenis Andriukaitis</w:t>
      </w:r>
      <w:r>
        <w:t xml:space="preserve">, </w:t>
      </w:r>
      <w:r w:rsidRPr="00C07E9F">
        <w:t>European Commissioner for Health and Food Safety,</w:t>
      </w:r>
      <w:r>
        <w:t xml:space="preserve"> stated that “</w:t>
      </w:r>
      <w:r w:rsidR="00E726AE" w:rsidRPr="00E726AE">
        <w:rPr>
          <w:rFonts w:ascii="Calibri" w:hAnsi="Calibri"/>
          <w:i/>
        </w:rPr>
        <w:t>More than half a million people of working age die prematurely from chronic diseases in the EU every year. This represents a huge cost for society and economy – EUR 115 billion in lost productivity and major health systems’ expenditure. Of course, an even greater cost is that of pain and suffering for the family and friends. This is why I will never tire of speaking about health promotion, disease prevention and protection measures to keep people in good health, and for as long as possible. Participation of all relevant stakeholders is also key. JA-CHRODIS is an example of such participation, collaboration and cooperation. Through a range of concrete actions it has made an important contribution to address the challenges posed by chronic diseases and to make health systems more sustainable, efficient and resilient</w:t>
      </w:r>
      <w:r w:rsidRPr="00E726AE">
        <w:rPr>
          <w:i/>
        </w:rPr>
        <w:t>.”</w:t>
      </w:r>
    </w:p>
    <w:p w:rsidR="00D46101" w:rsidRPr="00090831" w:rsidRDefault="00D46101" w:rsidP="00D46101">
      <w:pPr>
        <w:jc w:val="both"/>
      </w:pPr>
      <w:r>
        <w:t xml:space="preserve">Carlos Segovia, Coordinator of JA-CHRODIS, launched the ‘12 steps’ </w:t>
      </w:r>
      <w:r w:rsidRPr="00946F66">
        <w:t xml:space="preserve">document </w:t>
      </w:r>
      <w:r>
        <w:t xml:space="preserve">setting out </w:t>
      </w:r>
      <w:r w:rsidRPr="00946F66">
        <w:t>recommended actions</w:t>
      </w:r>
      <w:r>
        <w:t xml:space="preserve"> for </w:t>
      </w:r>
      <w:r w:rsidRPr="00C07E9F">
        <w:t>scaling up, transfer</w:t>
      </w:r>
      <w:r>
        <w:t>,</w:t>
      </w:r>
      <w:r w:rsidRPr="00C07E9F">
        <w:t xml:space="preserve"> and implementation of practices in order to ultimately reduce the burden of chro</w:t>
      </w:r>
      <w:r>
        <w:t>nic diseases</w:t>
      </w:r>
      <w:r w:rsidRPr="00946F66">
        <w:t>.</w:t>
      </w:r>
      <w:r>
        <w:t xml:space="preserve"> He explained,</w:t>
      </w:r>
      <w:r w:rsidRPr="00090831">
        <w:t xml:space="preserve"> “</w:t>
      </w:r>
      <w:r w:rsidRPr="00876262">
        <w:rPr>
          <w:i/>
        </w:rPr>
        <w:t>These 12 steps constitute a valuable and practical tool to inspire and guide healthcare professionals and policy makers in their work on the promotion of healthy ageing as well as prevention, managem</w:t>
      </w:r>
      <w:r>
        <w:rPr>
          <w:i/>
        </w:rPr>
        <w:t>ent and care of chronic diseases. Thus, they</w:t>
      </w:r>
      <w:r w:rsidRPr="00800491">
        <w:rPr>
          <w:i/>
        </w:rPr>
        <w:t xml:space="preserve"> serve a double purpose: firstly, </w:t>
      </w:r>
      <w:r>
        <w:rPr>
          <w:i/>
        </w:rPr>
        <w:t>it</w:t>
      </w:r>
      <w:r w:rsidRPr="00800491">
        <w:rPr>
          <w:i/>
        </w:rPr>
        <w:t xml:space="preserve"> highlight</w:t>
      </w:r>
      <w:r>
        <w:rPr>
          <w:i/>
        </w:rPr>
        <w:t>s</w:t>
      </w:r>
      <w:r w:rsidRPr="00800491">
        <w:rPr>
          <w:i/>
        </w:rPr>
        <w:t xml:space="preserve"> our results after three year</w:t>
      </w:r>
      <w:r>
        <w:rPr>
          <w:i/>
        </w:rPr>
        <w:t>s</w:t>
      </w:r>
      <w:r w:rsidRPr="00800491">
        <w:rPr>
          <w:i/>
        </w:rPr>
        <w:t xml:space="preserve"> of hard work in one comprehensive, yet concise</w:t>
      </w:r>
      <w:r>
        <w:rPr>
          <w:i/>
        </w:rPr>
        <w:t>, statement;</w:t>
      </w:r>
      <w:r w:rsidRPr="00800491">
        <w:rPr>
          <w:i/>
        </w:rPr>
        <w:t xml:space="preserve"> secondly</w:t>
      </w:r>
      <w:r>
        <w:rPr>
          <w:i/>
        </w:rPr>
        <w:t>,</w:t>
      </w:r>
      <w:r w:rsidRPr="00800491">
        <w:rPr>
          <w:i/>
        </w:rPr>
        <w:t xml:space="preserve"> </w:t>
      </w:r>
      <w:r>
        <w:rPr>
          <w:i/>
        </w:rPr>
        <w:t>it</w:t>
      </w:r>
      <w:r w:rsidRPr="00800491">
        <w:rPr>
          <w:i/>
        </w:rPr>
        <w:t xml:space="preserve"> showcase</w:t>
      </w:r>
      <w:r>
        <w:rPr>
          <w:i/>
        </w:rPr>
        <w:t>s</w:t>
      </w:r>
      <w:r w:rsidRPr="00800491">
        <w:rPr>
          <w:i/>
        </w:rPr>
        <w:t xml:space="preserve"> the possibilities that lie in exchanging good practices at European level to tackle the burden of chronic diseases</w:t>
      </w:r>
      <w:r w:rsidRPr="00090831">
        <w:t xml:space="preserve">.” </w:t>
      </w:r>
    </w:p>
    <w:p w:rsidR="00D46101" w:rsidRPr="00C07E9F" w:rsidRDefault="00D46101" w:rsidP="00D46101">
      <w:pPr>
        <w:jc w:val="both"/>
      </w:pPr>
      <w:r>
        <w:t>In various workshops, participants learned about</w:t>
      </w:r>
      <w:r w:rsidRPr="00C07E9F">
        <w:t xml:space="preserve"> the</w:t>
      </w:r>
      <w:r>
        <w:t xml:space="preserve"> various outputs of the Joint Action, including the </w:t>
      </w:r>
      <w:hyperlink r:id="rId7" w:history="1">
        <w:r w:rsidRPr="00B75860">
          <w:rPr>
            <w:rStyle w:val="Hyperlink"/>
          </w:rPr>
          <w:t>CHRODIS Platform</w:t>
        </w:r>
      </w:hyperlink>
      <w:r w:rsidRPr="00C07E9F">
        <w:t xml:space="preserve">, </w:t>
      </w:r>
      <w:r>
        <w:t xml:space="preserve">the online repository of peer-reviewed good practices, </w:t>
      </w:r>
      <w:r w:rsidRPr="00C07E9F">
        <w:t>the Policy Brief on National Diabetes Plans (NDPs), the multimorbidity care model</w:t>
      </w:r>
      <w:r>
        <w:t>,</w:t>
      </w:r>
      <w:r w:rsidRPr="00C07E9F">
        <w:t xml:space="preserve"> and transferability factors for good practices in health promotion and primary prevention. </w:t>
      </w:r>
    </w:p>
    <w:p w:rsidR="00D46101" w:rsidRPr="00090831" w:rsidRDefault="00D46101" w:rsidP="00D46101">
      <w:pPr>
        <w:jc w:val="both"/>
      </w:pPr>
      <w:r>
        <w:t xml:space="preserve">The conference also heard about wider implications of the chronic disease challenge and how Member States and the EU can address them. Speakers including Vytenis Andriukaitis and WHO Europe’s Regional Director Zsuzsanna Jakab, addressed how </w:t>
      </w:r>
      <w:r w:rsidRPr="00213108">
        <w:t>chronic disease</w:t>
      </w:r>
      <w:r>
        <w:t>s can be reduced and how policies can be of support.</w:t>
      </w:r>
      <w:r w:rsidRPr="00213108">
        <w:t xml:space="preserve"> </w:t>
      </w:r>
      <w:r>
        <w:t>Panel discussions also focu</w:t>
      </w:r>
      <w:r w:rsidRPr="009203C0">
        <w:t>s</w:t>
      </w:r>
      <w:r>
        <w:t>ed on</w:t>
      </w:r>
      <w:r w:rsidRPr="009203C0">
        <w:t xml:space="preserve"> </w:t>
      </w:r>
      <w:r w:rsidRPr="00F40CE6">
        <w:t xml:space="preserve">how to </w:t>
      </w:r>
      <w:r>
        <w:t>make health systems more sustainable, efficient and resilient</w:t>
      </w:r>
      <w:r w:rsidRPr="004E455F">
        <w:t xml:space="preserve"> by integrating health promotion in the wider systems, improving intersectoral work and promoting comprehensive approaches when caring for patients with chronic diseases.</w:t>
      </w:r>
      <w:r>
        <w:t xml:space="preserve"> </w:t>
      </w:r>
    </w:p>
    <w:p w:rsidR="00D46101" w:rsidRDefault="00D46101" w:rsidP="00D46101">
      <w:pPr>
        <w:jc w:val="both"/>
      </w:pPr>
      <w:r>
        <w:br w:type="page"/>
      </w:r>
    </w:p>
    <w:p w:rsidR="00D46101" w:rsidRPr="00090831" w:rsidRDefault="00D46101" w:rsidP="00D46101">
      <w:pPr>
        <w:jc w:val="both"/>
        <w:rPr>
          <w:u w:val="single"/>
        </w:rPr>
      </w:pPr>
      <w:r w:rsidRPr="00090831">
        <w:rPr>
          <w:u w:val="single"/>
        </w:rPr>
        <w:lastRenderedPageBreak/>
        <w:t xml:space="preserve">Note to Editors: </w:t>
      </w:r>
    </w:p>
    <w:p w:rsidR="00D46101" w:rsidRPr="00E94867" w:rsidRDefault="00D46101" w:rsidP="00D46101">
      <w:pPr>
        <w:pStyle w:val="ListParagraph"/>
        <w:numPr>
          <w:ilvl w:val="0"/>
          <w:numId w:val="6"/>
        </w:numPr>
        <w:tabs>
          <w:tab w:val="num" w:pos="1440"/>
        </w:tabs>
        <w:spacing w:before="100" w:beforeAutospacing="1" w:after="100" w:afterAutospacing="1" w:line="240" w:lineRule="auto"/>
        <w:jc w:val="both"/>
        <w:rPr>
          <w:rStyle w:val="Hyperlink"/>
          <w:rFonts w:eastAsia="Times New Roman"/>
        </w:rPr>
      </w:pPr>
      <w:r w:rsidRPr="00090831">
        <w:t>The Joint Action on Chronic Diseases and Promoting Healthy Ageing across the Life Cycle (JA-CHRODIS) has received funding from the European Union, in the framework of the Health Programme (2008-2013).</w:t>
      </w:r>
      <w:r w:rsidRPr="00090831">
        <w:rPr>
          <w:rFonts w:ascii="Ubuntu" w:eastAsia="Times New Roman" w:hAnsi="Ubuntu" w:cs="Times New Roman"/>
        </w:rPr>
        <w:t xml:space="preserve"> </w:t>
      </w:r>
      <w:r w:rsidRPr="00090831">
        <w:t>This European collaboration brings together over 7</w:t>
      </w:r>
      <w:r>
        <w:t>3</w:t>
      </w:r>
      <w:r w:rsidRPr="00090831">
        <w:t> </w:t>
      </w:r>
      <w:hyperlink r:id="rId8" w:history="1">
        <w:r w:rsidRPr="00090831">
          <w:rPr>
            <w:rStyle w:val="Hyperlink"/>
          </w:rPr>
          <w:t>associated and collaborating partners</w:t>
        </w:r>
      </w:hyperlink>
      <w:r w:rsidRPr="00090831">
        <w:t xml:space="preserve"> from e.g. national and regional departments of health, research institutions and other organisations from 23 EU Member States as well as Norway and</w:t>
      </w:r>
      <w:r w:rsidRPr="00090831">
        <w:rPr>
          <w:rFonts w:eastAsia="Times New Roman" w:cs="Times New Roman"/>
        </w:rPr>
        <w:t xml:space="preserve"> Iceland. Please see: </w:t>
      </w:r>
      <w:hyperlink r:id="rId9" w:history="1">
        <w:r w:rsidRPr="00090831">
          <w:rPr>
            <w:rStyle w:val="Hyperlink"/>
            <w:rFonts w:eastAsia="Times New Roman" w:cs="Times New Roman"/>
          </w:rPr>
          <w:t>www.chrodis.eu</w:t>
        </w:r>
      </w:hyperlink>
      <w:r w:rsidRPr="00090831">
        <w:rPr>
          <w:rStyle w:val="Hyperlink"/>
          <w:rFonts w:eastAsia="Times New Roman" w:cs="Times New Roman"/>
        </w:rPr>
        <w:t xml:space="preserve"> </w:t>
      </w:r>
    </w:p>
    <w:p w:rsidR="00D46101" w:rsidRDefault="00D46101" w:rsidP="00D46101">
      <w:pPr>
        <w:pStyle w:val="ListParagraph"/>
        <w:numPr>
          <w:ilvl w:val="0"/>
          <w:numId w:val="6"/>
        </w:numPr>
        <w:jc w:val="both"/>
      </w:pPr>
      <w:r>
        <w:t xml:space="preserve">Chronic diseases account for 85 per cent of the disease burden and </w:t>
      </w:r>
      <w:r w:rsidR="009E0050">
        <w:t xml:space="preserve">pose a great challenge </w:t>
      </w:r>
      <w:r>
        <w:t>on health systems. Especially, among elderly the chronic diseases are responsible for a loss of quality of life, reduced independence</w:t>
      </w:r>
      <w:r w:rsidR="009E0050">
        <w:t>, and decreased functionality</w:t>
      </w:r>
    </w:p>
    <w:p w:rsidR="00D46101" w:rsidRDefault="00D46101" w:rsidP="00D46101">
      <w:pPr>
        <w:pStyle w:val="ListParagraph"/>
        <w:numPr>
          <w:ilvl w:val="0"/>
          <w:numId w:val="6"/>
        </w:numPr>
        <w:tabs>
          <w:tab w:val="num" w:pos="1440"/>
        </w:tabs>
        <w:spacing w:before="100" w:beforeAutospacing="1" w:after="100" w:afterAutospacing="1" w:line="240" w:lineRule="auto"/>
        <w:jc w:val="both"/>
      </w:pPr>
      <w:r w:rsidRPr="00090831">
        <w:t>All</w:t>
      </w:r>
      <w:r>
        <w:t xml:space="preserve"> of JA-CHRODIS’ outcomes are visualised here: </w:t>
      </w:r>
      <w:hyperlink r:id="rId10" w:history="1">
        <w:r w:rsidRPr="005743FF">
          <w:rPr>
            <w:rStyle w:val="Hyperlink"/>
          </w:rPr>
          <w:t>http://chrodis.eu/outcomes-results/</w:t>
        </w:r>
      </w:hyperlink>
      <w:r>
        <w:t xml:space="preserve"> </w:t>
      </w:r>
    </w:p>
    <w:p w:rsidR="00D46101" w:rsidRDefault="00D46101" w:rsidP="00D46101">
      <w:pPr>
        <w:pStyle w:val="ListParagraph"/>
        <w:numPr>
          <w:ilvl w:val="0"/>
          <w:numId w:val="6"/>
        </w:numPr>
        <w:tabs>
          <w:tab w:val="num" w:pos="1440"/>
        </w:tabs>
        <w:spacing w:before="100" w:beforeAutospacing="1" w:after="100" w:afterAutospacing="1" w:line="240" w:lineRule="auto"/>
        <w:jc w:val="both"/>
      </w:pPr>
      <w:r>
        <w:t xml:space="preserve">The 12 steps can be accessed here: </w:t>
      </w:r>
      <w:hyperlink r:id="rId11" w:history="1">
        <w:r w:rsidRPr="002335E4">
          <w:rPr>
            <w:rStyle w:val="Hyperlink"/>
          </w:rPr>
          <w:t>http://chrodis.eu/our-work/02-communication/tools/</w:t>
        </w:r>
      </w:hyperlink>
    </w:p>
    <w:p w:rsidR="00D46101" w:rsidRPr="00090831" w:rsidRDefault="00D46101" w:rsidP="00D46101">
      <w:pPr>
        <w:pStyle w:val="ListParagraph"/>
        <w:numPr>
          <w:ilvl w:val="0"/>
          <w:numId w:val="6"/>
        </w:numPr>
        <w:tabs>
          <w:tab w:val="num" w:pos="1440"/>
        </w:tabs>
        <w:spacing w:before="100" w:beforeAutospacing="1" w:after="100" w:afterAutospacing="1" w:line="240" w:lineRule="auto"/>
        <w:jc w:val="both"/>
      </w:pPr>
      <w:r>
        <w:t xml:space="preserve">More information about the final conference can be found here: </w:t>
      </w:r>
      <w:hyperlink r:id="rId12" w:history="1">
        <w:r w:rsidRPr="005743FF">
          <w:rPr>
            <w:rStyle w:val="Hyperlink"/>
          </w:rPr>
          <w:t>http://chrodis.eu/event/ja-chrodis-final-conference/</w:t>
        </w:r>
      </w:hyperlink>
      <w:r>
        <w:t xml:space="preserve"> </w:t>
      </w:r>
    </w:p>
    <w:p w:rsidR="00D46101" w:rsidRPr="00090831" w:rsidRDefault="00D46101" w:rsidP="00D46101">
      <w:pPr>
        <w:jc w:val="both"/>
      </w:pPr>
    </w:p>
    <w:p w:rsidR="00D46101" w:rsidRPr="00090831" w:rsidRDefault="00D46101" w:rsidP="00D46101">
      <w:pPr>
        <w:jc w:val="both"/>
        <w:rPr>
          <w:u w:val="single"/>
        </w:rPr>
      </w:pPr>
      <w:r w:rsidRPr="00090831">
        <w:rPr>
          <w:u w:val="single"/>
        </w:rPr>
        <w:t>For more information:</w:t>
      </w:r>
    </w:p>
    <w:p w:rsidR="00D46101" w:rsidRPr="00090831" w:rsidRDefault="00D46101" w:rsidP="00D46101">
      <w:pPr>
        <w:jc w:val="both"/>
        <w:rPr>
          <w:shd w:val="clear" w:color="auto" w:fill="FFFFFF"/>
        </w:rPr>
      </w:pPr>
      <w:r w:rsidRPr="00090831">
        <w:t xml:space="preserve">Contact the Coordination team at </w:t>
      </w:r>
      <w:hyperlink r:id="rId13" w:history="1">
        <w:r w:rsidRPr="00090831">
          <w:rPr>
            <w:rStyle w:val="Hyperlink"/>
          </w:rPr>
          <w:t>info@chrodis.eu</w:t>
        </w:r>
      </w:hyperlink>
      <w:r w:rsidRPr="00090831">
        <w:t xml:space="preserve"> / +34 </w:t>
      </w:r>
      <w:r w:rsidRPr="00090831">
        <w:rPr>
          <w:shd w:val="clear" w:color="auto" w:fill="FFFFFF"/>
        </w:rPr>
        <w:t>91 822 2868</w:t>
      </w:r>
    </w:p>
    <w:p w:rsidR="00D46101" w:rsidRPr="00090831" w:rsidRDefault="00D46101" w:rsidP="00D46101">
      <w:pPr>
        <w:jc w:val="both"/>
        <w:rPr>
          <w:shd w:val="clear" w:color="auto" w:fill="FFFFFF"/>
        </w:rPr>
      </w:pPr>
      <w:r w:rsidRPr="00090831">
        <w:rPr>
          <w:shd w:val="clear" w:color="auto" w:fill="FFFFFF"/>
        </w:rPr>
        <w:t>Conference organisers: EuroHealthNet – Anne Pierson (</w:t>
      </w:r>
      <w:hyperlink r:id="rId14" w:history="1">
        <w:r w:rsidRPr="00090831">
          <w:rPr>
            <w:rStyle w:val="Hyperlink"/>
            <w:shd w:val="clear" w:color="auto" w:fill="FFFFFF"/>
          </w:rPr>
          <w:t>a.pierson@eurohealthnet.eu</w:t>
        </w:r>
      </w:hyperlink>
      <w:r w:rsidRPr="00090831">
        <w:rPr>
          <w:shd w:val="clear" w:color="auto" w:fill="FFFFFF"/>
        </w:rPr>
        <w:t>)</w:t>
      </w:r>
    </w:p>
    <w:p w:rsidR="00D46101" w:rsidRDefault="00D46101" w:rsidP="00D46101">
      <w:pPr>
        <w:jc w:val="both"/>
      </w:pPr>
      <w:r w:rsidRPr="00090831">
        <w:t>Follow the conference hashtag on social media: #CHRODIS2017</w:t>
      </w:r>
    </w:p>
    <w:p w:rsidR="00D46101" w:rsidRPr="00090831" w:rsidRDefault="00D46101" w:rsidP="00D46101">
      <w:pPr>
        <w:jc w:val="both"/>
      </w:pPr>
    </w:p>
    <w:p w:rsidR="00D46101" w:rsidRPr="00F47AE6" w:rsidRDefault="00D46101" w:rsidP="00D46101">
      <w:pPr>
        <w:jc w:val="both"/>
        <w:rPr>
          <w:i/>
        </w:rPr>
      </w:pPr>
      <w:r w:rsidRPr="00F47AE6">
        <w:rPr>
          <w:i/>
        </w:rPr>
        <w:t>* This press release arises from the Joint Action addressing chronic diseases and healthy ageing across the life cycle (JA-CHRODIS), which has received funding from the European Union, under the framework of the Health Programme (2008-2013).</w:t>
      </w:r>
    </w:p>
    <w:p w:rsidR="00D46101" w:rsidRPr="00090831" w:rsidRDefault="00D46101" w:rsidP="00D46101">
      <w:pPr>
        <w:jc w:val="both"/>
      </w:pPr>
    </w:p>
    <w:p w:rsidR="007B24BB" w:rsidRPr="00D46101" w:rsidRDefault="007B24BB" w:rsidP="00D46101"/>
    <w:sectPr w:rsidR="007B24BB" w:rsidRPr="00D4610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A9C" w:rsidRDefault="001F0A9C" w:rsidP="006D7349">
      <w:pPr>
        <w:spacing w:after="0" w:line="240" w:lineRule="auto"/>
      </w:pPr>
      <w:r>
        <w:separator/>
      </w:r>
    </w:p>
  </w:endnote>
  <w:endnote w:type="continuationSeparator" w:id="0">
    <w:p w:rsidR="001F0A9C" w:rsidRDefault="001F0A9C" w:rsidP="006D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Times New Roman"/>
    <w:charset w:val="00"/>
    <w:family w:val="swiss"/>
    <w:pitch w:val="variable"/>
    <w:sig w:usb0="E00002F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406972"/>
      <w:docPartObj>
        <w:docPartGallery w:val="Page Numbers (Bottom of Page)"/>
        <w:docPartUnique/>
      </w:docPartObj>
    </w:sdtPr>
    <w:sdtEndPr>
      <w:rPr>
        <w:noProof/>
      </w:rPr>
    </w:sdtEndPr>
    <w:sdtContent>
      <w:p w:rsidR="006D7349" w:rsidRDefault="006D7349">
        <w:pPr>
          <w:pStyle w:val="Footer"/>
          <w:jc w:val="right"/>
        </w:pPr>
        <w:r>
          <w:fldChar w:fldCharType="begin"/>
        </w:r>
        <w:r>
          <w:instrText xml:space="preserve"> PAGE   \* MERGEFORMAT </w:instrText>
        </w:r>
        <w:r>
          <w:fldChar w:fldCharType="separate"/>
        </w:r>
        <w:r w:rsidR="00627FA6">
          <w:rPr>
            <w:noProof/>
          </w:rPr>
          <w:t>2</w:t>
        </w:r>
        <w:r>
          <w:rPr>
            <w:noProof/>
          </w:rPr>
          <w:fldChar w:fldCharType="end"/>
        </w:r>
      </w:p>
    </w:sdtContent>
  </w:sdt>
  <w:p w:rsidR="006D7349" w:rsidRDefault="006D7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A9C" w:rsidRDefault="001F0A9C" w:rsidP="006D7349">
      <w:pPr>
        <w:spacing w:after="0" w:line="240" w:lineRule="auto"/>
      </w:pPr>
      <w:r>
        <w:separator/>
      </w:r>
    </w:p>
  </w:footnote>
  <w:footnote w:type="continuationSeparator" w:id="0">
    <w:p w:rsidR="001F0A9C" w:rsidRDefault="001F0A9C" w:rsidP="006D7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349" w:rsidRDefault="00D46101">
    <w:pPr>
      <w:pStyle w:val="Header"/>
    </w:pPr>
    <w:r>
      <w:rPr>
        <w:rFonts w:ascii="Cambria" w:hAnsi="Cambria"/>
        <w:b/>
        <w:noProof/>
        <w:color w:val="FF0000"/>
        <w:sz w:val="24"/>
        <w:lang w:eastAsia="en-GB"/>
      </w:rPr>
      <w:drawing>
        <wp:anchor distT="0" distB="0" distL="114300" distR="114300" simplePos="0" relativeHeight="251662336" behindDoc="0" locked="0" layoutInCell="0" allowOverlap="1" wp14:anchorId="65CD04CE" wp14:editId="0550D43D">
          <wp:simplePos x="0" y="0"/>
          <wp:positionH relativeFrom="column">
            <wp:posOffset>-400050</wp:posOffset>
          </wp:positionH>
          <wp:positionV relativeFrom="paragraph">
            <wp:posOffset>-211455</wp:posOffset>
          </wp:positionV>
          <wp:extent cx="2495550" cy="503555"/>
          <wp:effectExtent l="0" t="0" r="0" b="0"/>
          <wp:wrapThrough wrapText="bothSides">
            <wp:wrapPolygon edited="0">
              <wp:start x="0" y="0"/>
              <wp:lineTo x="0" y="20429"/>
              <wp:lineTo x="6760" y="20429"/>
              <wp:lineTo x="15994" y="20429"/>
              <wp:lineTo x="17643" y="19612"/>
              <wp:lineTo x="17478" y="12257"/>
              <wp:lineTo x="6760" y="0"/>
              <wp:lineTo x="0" y="0"/>
            </wp:wrapPolygon>
          </wp:wrapThrough>
          <wp:docPr id="12" name="Imagen 12" descr="EU_flag_and_health_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_flag_and_health_program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349">
      <w:rPr>
        <w:noProof/>
        <w:lang w:eastAsia="en-GB"/>
      </w:rPr>
      <w:drawing>
        <wp:anchor distT="0" distB="0" distL="114300" distR="114300" simplePos="0" relativeHeight="251660288" behindDoc="1" locked="0" layoutInCell="1" allowOverlap="1" wp14:anchorId="33C77105" wp14:editId="7F897081">
          <wp:simplePos x="0" y="0"/>
          <wp:positionH relativeFrom="column">
            <wp:posOffset>4438650</wp:posOffset>
          </wp:positionH>
          <wp:positionV relativeFrom="paragraph">
            <wp:posOffset>-267335</wp:posOffset>
          </wp:positionV>
          <wp:extent cx="1752600" cy="628015"/>
          <wp:effectExtent l="0" t="0" r="0" b="0"/>
          <wp:wrapTight wrapText="bothSides">
            <wp:wrapPolygon edited="0">
              <wp:start x="2817" y="3276"/>
              <wp:lineTo x="1409" y="9173"/>
              <wp:lineTo x="1409" y="11139"/>
              <wp:lineTo x="2348" y="15070"/>
              <wp:lineTo x="2817" y="17691"/>
              <wp:lineTo x="4696" y="17691"/>
              <wp:lineTo x="20661" y="16380"/>
              <wp:lineTo x="20661" y="7862"/>
              <wp:lineTo x="18783" y="6552"/>
              <wp:lineTo x="4696" y="3276"/>
              <wp:lineTo x="2817" y="32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628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08E"/>
    <w:multiLevelType w:val="hybridMultilevel"/>
    <w:tmpl w:val="AB02DC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855"/>
    <w:multiLevelType w:val="hybridMultilevel"/>
    <w:tmpl w:val="FE7CA612"/>
    <w:lvl w:ilvl="0" w:tplc="08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E7D95"/>
    <w:multiLevelType w:val="hybridMultilevel"/>
    <w:tmpl w:val="567059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D2778"/>
    <w:multiLevelType w:val="hybridMultilevel"/>
    <w:tmpl w:val="0076037C"/>
    <w:lvl w:ilvl="0" w:tplc="23D89066">
      <w:numFmt w:val="bullet"/>
      <w:lvlText w:val="-"/>
      <w:lvlJc w:val="left"/>
      <w:pPr>
        <w:ind w:left="720" w:hanging="360"/>
      </w:pPr>
      <w:rPr>
        <w:rFonts w:ascii="Calibri" w:eastAsiaTheme="minorHAnsi" w:hAnsi="Calibri" w:cstheme="minorBidi" w:hint="default"/>
        <w:lang w:val="nl-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4447B"/>
    <w:multiLevelType w:val="hybridMultilevel"/>
    <w:tmpl w:val="7E82B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11BA6"/>
    <w:multiLevelType w:val="multilevel"/>
    <w:tmpl w:val="40E29792"/>
    <w:lvl w:ilvl="0">
      <w:start w:val="1"/>
      <w:numFmt w:val="decimal"/>
      <w:lvlText w:val="%1."/>
      <w:lvlJc w:val="left"/>
      <w:pPr>
        <w:tabs>
          <w:tab w:val="num" w:pos="360"/>
        </w:tabs>
        <w:ind w:left="360" w:hanging="360"/>
      </w:pPr>
      <w:rPr>
        <w:rFonts w:asciiTheme="minorHAnsi" w:eastAsia="Times New Roman" w:hAnsiTheme="minorHAnsi" w:cs="Times New Roman"/>
        <w:color w:val="auto"/>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B4"/>
    <w:rsid w:val="000151F5"/>
    <w:rsid w:val="000329B4"/>
    <w:rsid w:val="00071715"/>
    <w:rsid w:val="00090F38"/>
    <w:rsid w:val="001531EE"/>
    <w:rsid w:val="00173B14"/>
    <w:rsid w:val="001C217A"/>
    <w:rsid w:val="001E0464"/>
    <w:rsid w:val="001F0A9C"/>
    <w:rsid w:val="001F2A50"/>
    <w:rsid w:val="002E7CBB"/>
    <w:rsid w:val="002F16B8"/>
    <w:rsid w:val="003026DB"/>
    <w:rsid w:val="003119AB"/>
    <w:rsid w:val="0032665B"/>
    <w:rsid w:val="003303CD"/>
    <w:rsid w:val="003577A1"/>
    <w:rsid w:val="003C7785"/>
    <w:rsid w:val="00421BEC"/>
    <w:rsid w:val="00463836"/>
    <w:rsid w:val="004C0696"/>
    <w:rsid w:val="004E7E94"/>
    <w:rsid w:val="004F0CF9"/>
    <w:rsid w:val="00537033"/>
    <w:rsid w:val="005731C5"/>
    <w:rsid w:val="005F24A3"/>
    <w:rsid w:val="00615AE3"/>
    <w:rsid w:val="00625183"/>
    <w:rsid w:val="00627FA6"/>
    <w:rsid w:val="006D7349"/>
    <w:rsid w:val="00720604"/>
    <w:rsid w:val="00740E3E"/>
    <w:rsid w:val="0075637A"/>
    <w:rsid w:val="00766779"/>
    <w:rsid w:val="007708B3"/>
    <w:rsid w:val="007838AF"/>
    <w:rsid w:val="007B24BB"/>
    <w:rsid w:val="007D6BC0"/>
    <w:rsid w:val="007F3DC2"/>
    <w:rsid w:val="007F5DB8"/>
    <w:rsid w:val="00823451"/>
    <w:rsid w:val="0082662C"/>
    <w:rsid w:val="00894974"/>
    <w:rsid w:val="008A5F77"/>
    <w:rsid w:val="008C6C1B"/>
    <w:rsid w:val="008F5D48"/>
    <w:rsid w:val="00966C08"/>
    <w:rsid w:val="009C14FE"/>
    <w:rsid w:val="009E0050"/>
    <w:rsid w:val="00A37C34"/>
    <w:rsid w:val="00A648A8"/>
    <w:rsid w:val="00AB460F"/>
    <w:rsid w:val="00B15D7F"/>
    <w:rsid w:val="00B44B51"/>
    <w:rsid w:val="00BB423B"/>
    <w:rsid w:val="00BD0691"/>
    <w:rsid w:val="00BE387F"/>
    <w:rsid w:val="00C42531"/>
    <w:rsid w:val="00C728D8"/>
    <w:rsid w:val="00CC4CD2"/>
    <w:rsid w:val="00CF5810"/>
    <w:rsid w:val="00D01951"/>
    <w:rsid w:val="00D3498A"/>
    <w:rsid w:val="00D46101"/>
    <w:rsid w:val="00D84B1F"/>
    <w:rsid w:val="00D91103"/>
    <w:rsid w:val="00D9320C"/>
    <w:rsid w:val="00DE6AB2"/>
    <w:rsid w:val="00E271AC"/>
    <w:rsid w:val="00E32D0A"/>
    <w:rsid w:val="00E726AE"/>
    <w:rsid w:val="00ED40E0"/>
    <w:rsid w:val="00F146E5"/>
    <w:rsid w:val="00F15B12"/>
    <w:rsid w:val="00F24BFD"/>
    <w:rsid w:val="00F8045A"/>
    <w:rsid w:val="00F90AE4"/>
    <w:rsid w:val="00F9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F98C52-55D1-4171-95D6-0F53060E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29B4"/>
  </w:style>
  <w:style w:type="paragraph" w:styleId="Heading1">
    <w:name w:val="heading 1"/>
    <w:basedOn w:val="Normal"/>
    <w:next w:val="Normal"/>
    <w:link w:val="Heading1Char"/>
    <w:uiPriority w:val="9"/>
    <w:qFormat/>
    <w:rsid w:val="001E046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E0464"/>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9B4"/>
    <w:pPr>
      <w:ind w:left="720"/>
      <w:contextualSpacing/>
    </w:pPr>
  </w:style>
  <w:style w:type="paragraph" w:styleId="Header">
    <w:name w:val="header"/>
    <w:basedOn w:val="Normal"/>
    <w:link w:val="HeaderChar"/>
    <w:uiPriority w:val="99"/>
    <w:unhideWhenUsed/>
    <w:rsid w:val="006D7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49"/>
  </w:style>
  <w:style w:type="paragraph" w:styleId="Footer">
    <w:name w:val="footer"/>
    <w:basedOn w:val="Normal"/>
    <w:link w:val="FooterChar"/>
    <w:uiPriority w:val="99"/>
    <w:unhideWhenUsed/>
    <w:rsid w:val="006D7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49"/>
  </w:style>
  <w:style w:type="character" w:customStyle="1" w:styleId="Heading1Char">
    <w:name w:val="Heading 1 Char"/>
    <w:basedOn w:val="DefaultParagraphFont"/>
    <w:link w:val="Heading1"/>
    <w:uiPriority w:val="9"/>
    <w:rsid w:val="001E046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E046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E0464"/>
    <w:rPr>
      <w:b/>
      <w:bCs/>
    </w:rPr>
  </w:style>
  <w:style w:type="character" w:styleId="Hyperlink">
    <w:name w:val="Hyperlink"/>
    <w:basedOn w:val="DefaultParagraphFont"/>
    <w:uiPriority w:val="99"/>
    <w:semiHidden/>
    <w:unhideWhenUsed/>
    <w:rsid w:val="0075637A"/>
    <w:rPr>
      <w:color w:val="0563C1"/>
      <w:u w:val="single"/>
    </w:rPr>
  </w:style>
  <w:style w:type="character" w:styleId="FollowedHyperlink">
    <w:name w:val="FollowedHyperlink"/>
    <w:basedOn w:val="DefaultParagraphFont"/>
    <w:uiPriority w:val="99"/>
    <w:semiHidden/>
    <w:unhideWhenUsed/>
    <w:rsid w:val="0075637A"/>
    <w:rPr>
      <w:color w:val="954F72" w:themeColor="followedHyperlink"/>
      <w:u w:val="single"/>
    </w:rPr>
  </w:style>
  <w:style w:type="paragraph" w:styleId="BalloonText">
    <w:name w:val="Balloon Text"/>
    <w:basedOn w:val="Normal"/>
    <w:link w:val="BalloonTextChar"/>
    <w:uiPriority w:val="99"/>
    <w:semiHidden/>
    <w:unhideWhenUsed/>
    <w:rsid w:val="00573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0163">
      <w:bodyDiv w:val="1"/>
      <w:marLeft w:val="0"/>
      <w:marRight w:val="0"/>
      <w:marTop w:val="0"/>
      <w:marBottom w:val="0"/>
      <w:divBdr>
        <w:top w:val="none" w:sz="0" w:space="0" w:color="auto"/>
        <w:left w:val="none" w:sz="0" w:space="0" w:color="auto"/>
        <w:bottom w:val="none" w:sz="0" w:space="0" w:color="auto"/>
        <w:right w:val="none" w:sz="0" w:space="0" w:color="auto"/>
      </w:divBdr>
    </w:div>
    <w:div w:id="460811067">
      <w:bodyDiv w:val="1"/>
      <w:marLeft w:val="0"/>
      <w:marRight w:val="0"/>
      <w:marTop w:val="0"/>
      <w:marBottom w:val="0"/>
      <w:divBdr>
        <w:top w:val="none" w:sz="0" w:space="0" w:color="auto"/>
        <w:left w:val="none" w:sz="0" w:space="0" w:color="auto"/>
        <w:bottom w:val="none" w:sz="0" w:space="0" w:color="auto"/>
        <w:right w:val="none" w:sz="0" w:space="0" w:color="auto"/>
      </w:divBdr>
    </w:div>
    <w:div w:id="1257787398">
      <w:bodyDiv w:val="1"/>
      <w:marLeft w:val="0"/>
      <w:marRight w:val="0"/>
      <w:marTop w:val="0"/>
      <w:marBottom w:val="0"/>
      <w:divBdr>
        <w:top w:val="none" w:sz="0" w:space="0" w:color="auto"/>
        <w:left w:val="none" w:sz="0" w:space="0" w:color="auto"/>
        <w:bottom w:val="none" w:sz="0" w:space="0" w:color="auto"/>
        <w:right w:val="none" w:sz="0" w:space="0" w:color="auto"/>
      </w:divBdr>
    </w:div>
    <w:div w:id="1306427088">
      <w:bodyDiv w:val="1"/>
      <w:marLeft w:val="0"/>
      <w:marRight w:val="0"/>
      <w:marTop w:val="0"/>
      <w:marBottom w:val="0"/>
      <w:divBdr>
        <w:top w:val="none" w:sz="0" w:space="0" w:color="auto"/>
        <w:left w:val="none" w:sz="0" w:space="0" w:color="auto"/>
        <w:bottom w:val="none" w:sz="0" w:space="0" w:color="auto"/>
        <w:right w:val="none" w:sz="0" w:space="0" w:color="auto"/>
      </w:divBdr>
    </w:div>
    <w:div w:id="1355302047">
      <w:bodyDiv w:val="1"/>
      <w:marLeft w:val="0"/>
      <w:marRight w:val="0"/>
      <w:marTop w:val="0"/>
      <w:marBottom w:val="0"/>
      <w:divBdr>
        <w:top w:val="none" w:sz="0" w:space="0" w:color="auto"/>
        <w:left w:val="none" w:sz="0" w:space="0" w:color="auto"/>
        <w:bottom w:val="none" w:sz="0" w:space="0" w:color="auto"/>
        <w:right w:val="none" w:sz="0" w:space="0" w:color="auto"/>
      </w:divBdr>
    </w:div>
    <w:div w:id="1556504254">
      <w:bodyDiv w:val="1"/>
      <w:marLeft w:val="0"/>
      <w:marRight w:val="0"/>
      <w:marTop w:val="0"/>
      <w:marBottom w:val="0"/>
      <w:divBdr>
        <w:top w:val="none" w:sz="0" w:space="0" w:color="auto"/>
        <w:left w:val="none" w:sz="0" w:space="0" w:color="auto"/>
        <w:bottom w:val="none" w:sz="0" w:space="0" w:color="auto"/>
        <w:right w:val="none" w:sz="0" w:space="0" w:color="auto"/>
      </w:divBdr>
    </w:div>
    <w:div w:id="18281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dis.eu/about-us/partners/" TargetMode="External"/><Relationship Id="rId13" Type="http://schemas.openxmlformats.org/officeDocument/2006/relationships/hyperlink" Target="mailto:info@chrodis.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atform.chrodis.eu/" TargetMode="External"/><Relationship Id="rId12" Type="http://schemas.openxmlformats.org/officeDocument/2006/relationships/hyperlink" Target="http://chrodis.eu/event/ja-chrodis-final-confere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rodis.eu/our-work/02-communication/tool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hrodis.eu/outcomes-results/" TargetMode="External"/><Relationship Id="rId4" Type="http://schemas.openxmlformats.org/officeDocument/2006/relationships/webSettings" Target="webSettings.xml"/><Relationship Id="rId9" Type="http://schemas.openxmlformats.org/officeDocument/2006/relationships/hyperlink" Target="file:///\\healthnet2011\Company\EuroHealthNet\EuroHealthNet\HPE\JA%20-%20CHRODIS\1.%20WP%202%20Dissemination\Press%20Releases\WP%205%20Overview%20Report%20+%20Conference\www.chrodis.eu" TargetMode="External"/><Relationship Id="rId14" Type="http://schemas.openxmlformats.org/officeDocument/2006/relationships/hyperlink" Target="mailto:a.pierson@eurohealthnet.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EUREGHA Secretariat</dc:creator>
  <cp:keywords/>
  <dc:description/>
  <cp:lastModifiedBy>Sara Gayarre | EPF</cp:lastModifiedBy>
  <cp:revision>2</cp:revision>
  <cp:lastPrinted>2017-02-10T16:00:00Z</cp:lastPrinted>
  <dcterms:created xsi:type="dcterms:W3CDTF">2017-02-28T15:42:00Z</dcterms:created>
  <dcterms:modified xsi:type="dcterms:W3CDTF">2017-02-28T15:42:00Z</dcterms:modified>
</cp:coreProperties>
</file>